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2" w:type="dxa"/>
        <w:tblLook w:val="04A0" w:firstRow="1" w:lastRow="0" w:firstColumn="1" w:lastColumn="0" w:noHBand="0" w:noVBand="1"/>
      </w:tblPr>
      <w:tblGrid>
        <w:gridCol w:w="3794"/>
        <w:gridCol w:w="5828"/>
      </w:tblGrid>
      <w:tr w:rsidR="00D46EA1" w:rsidRPr="003056B0" w:rsidTr="005D2FB7">
        <w:trPr>
          <w:trHeight w:val="2259"/>
        </w:trPr>
        <w:tc>
          <w:tcPr>
            <w:tcW w:w="3794" w:type="dxa"/>
          </w:tcPr>
          <w:p w:rsidR="00D46EA1" w:rsidRPr="003056B0" w:rsidRDefault="009847A9" w:rsidP="005D2FB7">
            <w:pPr>
              <w:spacing w:before="120"/>
              <w:jc w:val="center"/>
              <w:rPr>
                <w:rFonts w:ascii="Times New Roman" w:eastAsiaTheme="minorEastAsia" w:hAnsi="Times New Roman" w:cs="Times New Roman"/>
                <w:b/>
                <w:bCs/>
                <w:sz w:val="26"/>
                <w:szCs w:val="26"/>
              </w:rPr>
            </w:pPr>
            <w:r w:rsidRPr="003056B0">
              <w:rPr>
                <w:rFonts w:ascii="Times New Roman" w:hAnsi="Times New Roman" w:cs="Times New Roman"/>
                <w:noProof/>
              </w:rPr>
              <mc:AlternateContent>
                <mc:Choice Requires="wps">
                  <w:drawing>
                    <wp:anchor distT="4294967294" distB="4294967294" distL="114300" distR="114300" simplePos="0" relativeHeight="251659264" behindDoc="0" locked="0" layoutInCell="1" allowOverlap="1" wp14:anchorId="52860B09" wp14:editId="7B6239AD">
                      <wp:simplePos x="0" y="0"/>
                      <wp:positionH relativeFrom="column">
                        <wp:posOffset>714375</wp:posOffset>
                      </wp:positionH>
                      <wp:positionV relativeFrom="paragraph">
                        <wp:posOffset>312420</wp:posOffset>
                      </wp:positionV>
                      <wp:extent cx="7905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25pt,24.6pt" to="11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bVHQ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"/>
                  </w:pict>
                </mc:Fallback>
              </mc:AlternateContent>
            </w:r>
            <w:r w:rsidR="00D46EA1" w:rsidRPr="003056B0">
              <w:rPr>
                <w:rFonts w:ascii="Times New Roman" w:hAnsi="Times New Roman" w:cs="Times New Roman"/>
                <w:b/>
                <w:bCs/>
                <w:sz w:val="26"/>
                <w:szCs w:val="26"/>
              </w:rPr>
              <w:t>THỦ TƯỚNG CHÍNH PHỦ</w:t>
            </w:r>
          </w:p>
          <w:p w:rsidR="00D46EA1" w:rsidRPr="003056B0" w:rsidRDefault="00D46EA1" w:rsidP="005D2FB7">
            <w:pPr>
              <w:jc w:val="center"/>
              <w:rPr>
                <w:rFonts w:ascii="Times New Roman" w:hAnsi="Times New Roman" w:cs="Times New Roman"/>
                <w:b/>
                <w:bCs/>
                <w:sz w:val="24"/>
                <w:szCs w:val="24"/>
              </w:rPr>
            </w:pPr>
          </w:p>
          <w:p w:rsidR="00D46EA1" w:rsidRPr="003056B0" w:rsidRDefault="00D46EA1" w:rsidP="003022D8">
            <w:pPr>
              <w:jc w:val="center"/>
              <w:rPr>
                <w:rFonts w:ascii="Times New Roman" w:eastAsiaTheme="minorEastAsia" w:hAnsi="Times New Roman" w:cs="Times New Roman"/>
                <w:b/>
                <w:bCs/>
                <w:sz w:val="28"/>
                <w:szCs w:val="28"/>
              </w:rPr>
            </w:pPr>
            <w:r w:rsidRPr="003056B0">
              <w:rPr>
                <w:rFonts w:ascii="Times New Roman" w:hAnsi="Times New Roman" w:cs="Times New Roman"/>
                <w:sz w:val="28"/>
                <w:szCs w:val="28"/>
              </w:rPr>
              <w:t>Số</w:t>
            </w:r>
            <w:r w:rsidR="004056B6" w:rsidRPr="003056B0">
              <w:rPr>
                <w:rFonts w:ascii="Times New Roman" w:hAnsi="Times New Roman" w:cs="Times New Roman"/>
                <w:sz w:val="28"/>
                <w:szCs w:val="28"/>
              </w:rPr>
              <w:t>:         /201</w:t>
            </w:r>
            <w:r w:rsidR="003022D8" w:rsidRPr="003056B0">
              <w:rPr>
                <w:rFonts w:ascii="Times New Roman" w:hAnsi="Times New Roman" w:cs="Times New Roman"/>
                <w:sz w:val="28"/>
                <w:szCs w:val="28"/>
              </w:rPr>
              <w:t>9</w:t>
            </w:r>
            <w:r w:rsidR="004056B6" w:rsidRPr="003056B0">
              <w:rPr>
                <w:rFonts w:ascii="Times New Roman" w:hAnsi="Times New Roman" w:cs="Times New Roman"/>
                <w:sz w:val="28"/>
                <w:szCs w:val="28"/>
              </w:rPr>
              <w:t>/QĐ-TTg</w:t>
            </w:r>
          </w:p>
        </w:tc>
        <w:tc>
          <w:tcPr>
            <w:tcW w:w="5828" w:type="dxa"/>
          </w:tcPr>
          <w:p w:rsidR="00D46EA1" w:rsidRPr="003056B0" w:rsidRDefault="00D46EA1" w:rsidP="009847A9">
            <w:pPr>
              <w:spacing w:after="0"/>
              <w:jc w:val="center"/>
              <w:rPr>
                <w:rFonts w:ascii="Times New Roman" w:eastAsiaTheme="minorEastAsia" w:hAnsi="Times New Roman" w:cs="Times New Roman"/>
                <w:b/>
                <w:bCs/>
                <w:sz w:val="26"/>
                <w:szCs w:val="26"/>
              </w:rPr>
            </w:pPr>
            <w:r w:rsidRPr="003056B0">
              <w:rPr>
                <w:rFonts w:ascii="Times New Roman" w:hAnsi="Times New Roman" w:cs="Times New Roman"/>
                <w:b/>
                <w:bCs/>
                <w:sz w:val="26"/>
                <w:szCs w:val="26"/>
              </w:rPr>
              <w:t>CỘNG HÒA XÃ HỘI CHỦ NGHĨA VIỆT NAM</w:t>
            </w:r>
          </w:p>
          <w:p w:rsidR="00D46EA1" w:rsidRPr="003056B0" w:rsidRDefault="00FD3F80" w:rsidP="009847A9">
            <w:pPr>
              <w:spacing w:after="0"/>
              <w:jc w:val="center"/>
              <w:rPr>
                <w:rFonts w:ascii="Times New Roman" w:hAnsi="Times New Roman" w:cs="Times New Roman"/>
                <w:b/>
                <w:sz w:val="28"/>
                <w:szCs w:val="28"/>
              </w:rPr>
            </w:pPr>
            <w:r w:rsidRPr="003056B0">
              <w:rPr>
                <w:rFonts w:ascii="Times New Roman" w:hAnsi="Times New Roman" w:cs="Times New Roman"/>
                <w:noProof/>
              </w:rPr>
              <mc:AlternateContent>
                <mc:Choice Requires="wps">
                  <w:drawing>
                    <wp:anchor distT="4294967294" distB="4294967294" distL="114300" distR="114300" simplePos="0" relativeHeight="251660288" behindDoc="0" locked="0" layoutInCell="1" allowOverlap="1" wp14:anchorId="024B97CA" wp14:editId="290AD01D">
                      <wp:simplePos x="0" y="0"/>
                      <wp:positionH relativeFrom="column">
                        <wp:posOffset>667385</wp:posOffset>
                      </wp:positionH>
                      <wp:positionV relativeFrom="paragraph">
                        <wp:posOffset>236855</wp:posOffset>
                      </wp:positionV>
                      <wp:extent cx="22574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55pt,18.65pt" to="230.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uK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"/>
                  </w:pict>
                </mc:Fallback>
              </mc:AlternateContent>
            </w:r>
            <w:r w:rsidR="00D46EA1" w:rsidRPr="003056B0">
              <w:rPr>
                <w:rFonts w:ascii="Times New Roman" w:hAnsi="Times New Roman" w:cs="Times New Roman"/>
                <w:b/>
                <w:sz w:val="28"/>
                <w:szCs w:val="28"/>
              </w:rPr>
              <w:t xml:space="preserve">Độc lập </w:t>
            </w:r>
            <w:r w:rsidR="005F3C7A" w:rsidRPr="003056B0">
              <w:rPr>
                <w:rFonts w:ascii="Times New Roman" w:hAnsi="Times New Roman" w:cs="Times New Roman"/>
                <w:sz w:val="28"/>
                <w:szCs w:val="28"/>
              </w:rPr>
              <w:t>-</w:t>
            </w:r>
            <w:r w:rsidR="00D46EA1" w:rsidRPr="003056B0">
              <w:rPr>
                <w:rFonts w:ascii="Times New Roman" w:hAnsi="Times New Roman" w:cs="Times New Roman"/>
                <w:b/>
                <w:sz w:val="28"/>
                <w:szCs w:val="28"/>
              </w:rPr>
              <w:t xml:space="preserve"> Tự do </w:t>
            </w:r>
            <w:r w:rsidR="005F3C7A" w:rsidRPr="003056B0">
              <w:rPr>
                <w:rFonts w:ascii="Times New Roman" w:hAnsi="Times New Roman" w:cs="Times New Roman"/>
                <w:sz w:val="28"/>
                <w:szCs w:val="28"/>
              </w:rPr>
              <w:t>-</w:t>
            </w:r>
            <w:r w:rsidR="00D46EA1" w:rsidRPr="003056B0">
              <w:rPr>
                <w:rFonts w:ascii="Times New Roman" w:hAnsi="Times New Roman" w:cs="Times New Roman"/>
                <w:b/>
                <w:sz w:val="28"/>
                <w:szCs w:val="28"/>
              </w:rPr>
              <w:t xml:space="preserve"> Hạnh phúc</w:t>
            </w:r>
          </w:p>
          <w:p w:rsidR="009847A9" w:rsidRPr="003056B0" w:rsidRDefault="009847A9" w:rsidP="005D2FB7">
            <w:pPr>
              <w:spacing w:after="120"/>
              <w:jc w:val="center"/>
              <w:rPr>
                <w:rFonts w:ascii="Times New Roman" w:hAnsi="Times New Roman" w:cs="Times New Roman"/>
                <w:i/>
                <w:sz w:val="28"/>
                <w:szCs w:val="28"/>
              </w:rPr>
            </w:pPr>
          </w:p>
          <w:p w:rsidR="00D46EA1" w:rsidRPr="003056B0" w:rsidRDefault="00D46EA1" w:rsidP="003022D8">
            <w:pPr>
              <w:spacing w:after="120"/>
              <w:jc w:val="center"/>
              <w:rPr>
                <w:rFonts w:ascii="Times New Roman" w:eastAsiaTheme="minorEastAsia" w:hAnsi="Times New Roman" w:cs="Times New Roman"/>
                <w:b/>
                <w:bCs/>
                <w:sz w:val="28"/>
                <w:szCs w:val="28"/>
              </w:rPr>
            </w:pPr>
            <w:r w:rsidRPr="003056B0">
              <w:rPr>
                <w:rFonts w:ascii="Times New Roman" w:hAnsi="Times New Roman" w:cs="Times New Roman"/>
                <w:i/>
                <w:sz w:val="28"/>
                <w:szCs w:val="28"/>
              </w:rPr>
              <w:t xml:space="preserve">Hà Nội, ngày  </w:t>
            </w:r>
            <w:r w:rsidR="009756DF" w:rsidRPr="003056B0">
              <w:rPr>
                <w:rFonts w:ascii="Times New Roman" w:hAnsi="Times New Roman" w:cs="Times New Roman"/>
                <w:i/>
                <w:sz w:val="28"/>
                <w:szCs w:val="28"/>
              </w:rPr>
              <w:t xml:space="preserve"> </w:t>
            </w:r>
            <w:r w:rsidRPr="003056B0">
              <w:rPr>
                <w:rFonts w:ascii="Times New Roman" w:hAnsi="Times New Roman" w:cs="Times New Roman"/>
                <w:i/>
                <w:sz w:val="28"/>
                <w:szCs w:val="28"/>
              </w:rPr>
              <w:t xml:space="preserve">   tháng      năm 201</w:t>
            </w:r>
            <w:r w:rsidR="003022D8" w:rsidRPr="003056B0">
              <w:rPr>
                <w:rFonts w:ascii="Times New Roman" w:hAnsi="Times New Roman" w:cs="Times New Roman"/>
                <w:i/>
                <w:sz w:val="28"/>
                <w:szCs w:val="28"/>
              </w:rPr>
              <w:t>9</w:t>
            </w:r>
          </w:p>
        </w:tc>
      </w:tr>
    </w:tbl>
    <w:p w:rsidR="00D46EA1" w:rsidRPr="003056B0" w:rsidRDefault="00D46EA1" w:rsidP="006649B4">
      <w:pPr>
        <w:pStyle w:val="NormalWeb"/>
        <w:spacing w:before="120" w:beforeAutospacing="0" w:after="240" w:afterAutospacing="0"/>
        <w:jc w:val="center"/>
        <w:rPr>
          <w:sz w:val="28"/>
          <w:szCs w:val="28"/>
        </w:rPr>
      </w:pPr>
      <w:r w:rsidRPr="003056B0">
        <w:rPr>
          <w:b/>
          <w:bCs/>
          <w:sz w:val="28"/>
          <w:szCs w:val="28"/>
          <w:lang w:val="vi-VN"/>
        </w:rPr>
        <w:t>QUYẾT ĐỊNH</w:t>
      </w:r>
    </w:p>
    <w:p w:rsidR="008E29BC" w:rsidRPr="003056B0" w:rsidRDefault="004056B6" w:rsidP="006649B4">
      <w:pPr>
        <w:pStyle w:val="NormalWeb"/>
        <w:spacing w:before="60" w:beforeAutospacing="0" w:after="60" w:afterAutospacing="0"/>
        <w:jc w:val="center"/>
        <w:rPr>
          <w:b/>
          <w:spacing w:val="-6"/>
          <w:sz w:val="28"/>
          <w:szCs w:val="28"/>
        </w:rPr>
      </w:pPr>
      <w:r w:rsidRPr="003056B0">
        <w:rPr>
          <w:b/>
          <w:spacing w:val="-6"/>
          <w:sz w:val="28"/>
          <w:szCs w:val="28"/>
        </w:rPr>
        <w:t>B</w:t>
      </w:r>
      <w:r w:rsidR="00D46EA1" w:rsidRPr="003056B0">
        <w:rPr>
          <w:b/>
          <w:spacing w:val="-6"/>
          <w:sz w:val="28"/>
          <w:szCs w:val="28"/>
        </w:rPr>
        <w:t>ãi bỏ một số</w:t>
      </w:r>
      <w:r w:rsidR="008E29BC" w:rsidRPr="003056B0">
        <w:rPr>
          <w:b/>
          <w:spacing w:val="-6"/>
          <w:sz w:val="28"/>
          <w:szCs w:val="28"/>
        </w:rPr>
        <w:t xml:space="preserve"> </w:t>
      </w:r>
      <w:r w:rsidR="0083563D" w:rsidRPr="003056B0">
        <w:rPr>
          <w:b/>
          <w:spacing w:val="-6"/>
          <w:sz w:val="28"/>
          <w:szCs w:val="28"/>
        </w:rPr>
        <w:t xml:space="preserve">văn bản </w:t>
      </w:r>
      <w:r w:rsidR="00C5713D" w:rsidRPr="003056B0">
        <w:rPr>
          <w:b/>
          <w:spacing w:val="-6"/>
          <w:sz w:val="28"/>
          <w:szCs w:val="28"/>
        </w:rPr>
        <w:t>quy phạm pháp luật</w:t>
      </w:r>
      <w:r w:rsidR="009756DF" w:rsidRPr="003056B0">
        <w:rPr>
          <w:b/>
          <w:spacing w:val="-6"/>
          <w:sz w:val="28"/>
          <w:szCs w:val="28"/>
        </w:rPr>
        <w:t xml:space="preserve"> </w:t>
      </w:r>
      <w:r w:rsidR="0083563D" w:rsidRPr="003056B0">
        <w:rPr>
          <w:b/>
          <w:spacing w:val="-6"/>
          <w:sz w:val="28"/>
          <w:szCs w:val="28"/>
        </w:rPr>
        <w:t>do</w:t>
      </w:r>
      <w:r w:rsidR="008E29BC" w:rsidRPr="003056B0">
        <w:rPr>
          <w:b/>
          <w:spacing w:val="-6"/>
          <w:sz w:val="28"/>
          <w:szCs w:val="28"/>
        </w:rPr>
        <w:t xml:space="preserve"> Thủ tướng Chính phủ</w:t>
      </w:r>
      <w:r w:rsidR="0083563D" w:rsidRPr="003056B0">
        <w:rPr>
          <w:b/>
          <w:spacing w:val="-6"/>
          <w:sz w:val="28"/>
          <w:szCs w:val="28"/>
        </w:rPr>
        <w:t xml:space="preserve"> ban hành</w:t>
      </w:r>
    </w:p>
    <w:p w:rsidR="00D46EA1" w:rsidRPr="003056B0" w:rsidRDefault="0005282A" w:rsidP="00811C85">
      <w:pPr>
        <w:pStyle w:val="NormalWeb"/>
        <w:spacing w:before="120" w:beforeAutospacing="0" w:after="120" w:afterAutospacing="0"/>
        <w:jc w:val="center"/>
        <w:rPr>
          <w:b/>
          <w:sz w:val="28"/>
          <w:szCs w:val="28"/>
        </w:rPr>
      </w:pPr>
      <w:r w:rsidRPr="003056B0">
        <w:rPr>
          <w:b/>
          <w:noProof/>
          <w:sz w:val="28"/>
          <w:szCs w:val="28"/>
        </w:rPr>
        <mc:AlternateContent>
          <mc:Choice Requires="wps">
            <w:drawing>
              <wp:anchor distT="0" distB="0" distL="114300" distR="114300" simplePos="0" relativeHeight="251662336" behindDoc="0" locked="0" layoutInCell="1" allowOverlap="1" wp14:anchorId="1EDEB711" wp14:editId="6121B914">
                <wp:simplePos x="0" y="0"/>
                <wp:positionH relativeFrom="column">
                  <wp:posOffset>2396490</wp:posOffset>
                </wp:positionH>
                <wp:positionV relativeFrom="paragraph">
                  <wp:posOffset>69850</wp:posOffset>
                </wp:positionV>
                <wp:extent cx="10763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5.5pt" to="27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"/>
            </w:pict>
          </mc:Fallback>
        </mc:AlternateContent>
      </w:r>
    </w:p>
    <w:p w:rsidR="00D46EA1" w:rsidRPr="003056B0" w:rsidRDefault="00D46EA1" w:rsidP="0025267E">
      <w:pPr>
        <w:pStyle w:val="NormalWeb"/>
        <w:spacing w:before="120" w:beforeAutospacing="0" w:after="120" w:afterAutospacing="0" w:line="264" w:lineRule="auto"/>
        <w:ind w:firstLine="567"/>
        <w:jc w:val="both"/>
        <w:rPr>
          <w:sz w:val="28"/>
          <w:szCs w:val="28"/>
        </w:rPr>
      </w:pPr>
      <w:r w:rsidRPr="003056B0">
        <w:rPr>
          <w:i/>
          <w:iCs/>
          <w:sz w:val="28"/>
          <w:szCs w:val="28"/>
        </w:rPr>
        <w:t xml:space="preserve">Căn cứ </w:t>
      </w:r>
      <w:r w:rsidRPr="003056B0">
        <w:rPr>
          <w:i/>
          <w:iCs/>
          <w:sz w:val="28"/>
          <w:szCs w:val="28"/>
          <w:lang w:val="vi-VN"/>
        </w:rPr>
        <w:t xml:space="preserve">Luật </w:t>
      </w:r>
      <w:r w:rsidR="00AF468E">
        <w:rPr>
          <w:i/>
          <w:iCs/>
          <w:sz w:val="28"/>
          <w:szCs w:val="28"/>
        </w:rPr>
        <w:t>T</w:t>
      </w:r>
      <w:r w:rsidRPr="003056B0">
        <w:rPr>
          <w:i/>
          <w:iCs/>
          <w:sz w:val="28"/>
          <w:szCs w:val="28"/>
          <w:lang w:val="vi-VN"/>
        </w:rPr>
        <w:t>ổ chức Chính phủ ngày 19 tháng 6 năm 2015;</w:t>
      </w:r>
    </w:p>
    <w:p w:rsidR="00D46EA1" w:rsidRPr="00AF468E" w:rsidRDefault="00D46EA1" w:rsidP="0025267E">
      <w:pPr>
        <w:pStyle w:val="NormalWeb"/>
        <w:spacing w:before="120" w:beforeAutospacing="0" w:after="120" w:afterAutospacing="0" w:line="264" w:lineRule="auto"/>
        <w:ind w:firstLine="567"/>
        <w:jc w:val="both"/>
        <w:rPr>
          <w:i/>
          <w:iCs/>
          <w:spacing w:val="-10"/>
          <w:sz w:val="28"/>
          <w:szCs w:val="28"/>
        </w:rPr>
      </w:pPr>
      <w:r w:rsidRPr="00AF468E">
        <w:rPr>
          <w:i/>
          <w:iCs/>
          <w:spacing w:val="-10"/>
          <w:sz w:val="28"/>
          <w:szCs w:val="28"/>
          <w:lang w:val="vi-VN"/>
        </w:rPr>
        <w:t xml:space="preserve">Căn cứ Luật </w:t>
      </w:r>
      <w:r w:rsidR="00AF468E" w:rsidRPr="00AF468E">
        <w:rPr>
          <w:i/>
          <w:iCs/>
          <w:spacing w:val="-10"/>
          <w:sz w:val="28"/>
          <w:szCs w:val="28"/>
        </w:rPr>
        <w:t>B</w:t>
      </w:r>
      <w:r w:rsidRPr="00AF468E">
        <w:rPr>
          <w:i/>
          <w:iCs/>
          <w:spacing w:val="-10"/>
          <w:sz w:val="28"/>
          <w:szCs w:val="28"/>
          <w:lang w:val="vi-VN"/>
        </w:rPr>
        <w:t>an hành văn bản quy phạm pháp luật ngày 22 tháng 6 năm 2015;</w:t>
      </w:r>
    </w:p>
    <w:p w:rsidR="004056B6" w:rsidRPr="003056B0" w:rsidRDefault="004056B6" w:rsidP="0025267E">
      <w:pPr>
        <w:pStyle w:val="NormalWeb"/>
        <w:spacing w:before="120" w:beforeAutospacing="0" w:after="120" w:afterAutospacing="0" w:line="264" w:lineRule="auto"/>
        <w:ind w:firstLine="567"/>
        <w:jc w:val="both"/>
        <w:rPr>
          <w:sz w:val="28"/>
          <w:szCs w:val="28"/>
        </w:rPr>
      </w:pPr>
      <w:r w:rsidRPr="003056B0">
        <w:rPr>
          <w:i/>
          <w:iCs/>
          <w:sz w:val="28"/>
          <w:szCs w:val="28"/>
        </w:rPr>
        <w:t xml:space="preserve">Căn cứ Nghị định số 34/2016/NĐ-CP ngày 14 tháng 5 năm 2016 của Chính phủ quy định chi tiết một số điều và biện pháp thi hành Luật </w:t>
      </w:r>
      <w:r w:rsidR="00AF468E">
        <w:rPr>
          <w:i/>
          <w:iCs/>
          <w:sz w:val="28"/>
          <w:szCs w:val="28"/>
        </w:rPr>
        <w:t>B</w:t>
      </w:r>
      <w:r w:rsidRPr="003056B0">
        <w:rPr>
          <w:i/>
          <w:iCs/>
          <w:sz w:val="28"/>
          <w:szCs w:val="28"/>
        </w:rPr>
        <w:t>an hành văn bản quy phạm pháp luật;</w:t>
      </w:r>
    </w:p>
    <w:p w:rsidR="00D46EA1" w:rsidRPr="003056B0" w:rsidRDefault="00D46EA1" w:rsidP="0025267E">
      <w:pPr>
        <w:pStyle w:val="NormalWeb"/>
        <w:spacing w:before="120" w:beforeAutospacing="0" w:after="120" w:afterAutospacing="0" w:line="264" w:lineRule="auto"/>
        <w:ind w:firstLine="567"/>
        <w:jc w:val="both"/>
        <w:rPr>
          <w:sz w:val="28"/>
          <w:szCs w:val="28"/>
        </w:rPr>
      </w:pPr>
      <w:r w:rsidRPr="003056B0">
        <w:rPr>
          <w:i/>
          <w:iCs/>
          <w:sz w:val="28"/>
          <w:szCs w:val="28"/>
          <w:lang w:val="vi-VN"/>
        </w:rPr>
        <w:t xml:space="preserve">Theo đề nghị của Bộ trưởng Bộ </w:t>
      </w:r>
      <w:r w:rsidRPr="003056B0">
        <w:rPr>
          <w:i/>
          <w:iCs/>
          <w:sz w:val="28"/>
          <w:szCs w:val="28"/>
        </w:rPr>
        <w:t>Tư pháp</w:t>
      </w:r>
      <w:r w:rsidR="006B5256" w:rsidRPr="003056B0">
        <w:rPr>
          <w:i/>
          <w:iCs/>
          <w:sz w:val="28"/>
          <w:szCs w:val="28"/>
        </w:rPr>
        <w:t>;</w:t>
      </w:r>
    </w:p>
    <w:p w:rsidR="00D46EA1" w:rsidRPr="0091518F" w:rsidRDefault="00D46EA1" w:rsidP="0025267E">
      <w:pPr>
        <w:pStyle w:val="NormalWeb"/>
        <w:spacing w:before="120" w:beforeAutospacing="0" w:after="120" w:afterAutospacing="0" w:line="264" w:lineRule="auto"/>
        <w:ind w:firstLine="567"/>
        <w:jc w:val="both"/>
        <w:rPr>
          <w:i/>
          <w:iCs/>
          <w:spacing w:val="-2"/>
          <w:sz w:val="2"/>
          <w:szCs w:val="2"/>
        </w:rPr>
      </w:pPr>
      <w:r w:rsidRPr="0091518F">
        <w:rPr>
          <w:i/>
          <w:iCs/>
          <w:spacing w:val="-2"/>
          <w:sz w:val="28"/>
          <w:szCs w:val="28"/>
          <w:lang w:val="vi-VN"/>
        </w:rPr>
        <w:t xml:space="preserve">Thủ tướng Chính phủ ban hành Quyết định </w:t>
      </w:r>
      <w:r w:rsidR="00C420D7" w:rsidRPr="0091518F">
        <w:rPr>
          <w:i/>
          <w:iCs/>
          <w:spacing w:val="-2"/>
          <w:sz w:val="28"/>
          <w:szCs w:val="28"/>
          <w:lang w:val="vi-VN"/>
        </w:rPr>
        <w:t xml:space="preserve">bãi bỏ </w:t>
      </w:r>
      <w:r w:rsidR="008E29BC" w:rsidRPr="0091518F">
        <w:rPr>
          <w:i/>
          <w:iCs/>
          <w:spacing w:val="-2"/>
          <w:sz w:val="28"/>
          <w:szCs w:val="28"/>
          <w:lang w:val="vi-VN"/>
        </w:rPr>
        <w:t xml:space="preserve">một số </w:t>
      </w:r>
      <w:r w:rsidR="0083563D" w:rsidRPr="0091518F">
        <w:rPr>
          <w:i/>
          <w:iCs/>
          <w:spacing w:val="-2"/>
          <w:sz w:val="28"/>
          <w:szCs w:val="28"/>
        </w:rPr>
        <w:t xml:space="preserve">văn bản </w:t>
      </w:r>
      <w:r w:rsidR="00AF24FA" w:rsidRPr="0091518F">
        <w:rPr>
          <w:i/>
          <w:iCs/>
          <w:spacing w:val="-2"/>
          <w:sz w:val="28"/>
          <w:szCs w:val="28"/>
        </w:rPr>
        <w:t xml:space="preserve">quy phạm pháp luật </w:t>
      </w:r>
      <w:r w:rsidR="0083563D" w:rsidRPr="0091518F">
        <w:rPr>
          <w:i/>
          <w:iCs/>
          <w:spacing w:val="-2"/>
          <w:sz w:val="28"/>
          <w:szCs w:val="28"/>
        </w:rPr>
        <w:t>do</w:t>
      </w:r>
      <w:r w:rsidR="008E29BC" w:rsidRPr="0091518F">
        <w:rPr>
          <w:i/>
          <w:iCs/>
          <w:spacing w:val="-2"/>
          <w:sz w:val="28"/>
          <w:szCs w:val="28"/>
          <w:lang w:val="vi-VN"/>
        </w:rPr>
        <w:t xml:space="preserve"> Thủ tướng Chính phủ</w:t>
      </w:r>
      <w:r w:rsidR="0083563D" w:rsidRPr="0091518F">
        <w:rPr>
          <w:i/>
          <w:iCs/>
          <w:spacing w:val="-2"/>
          <w:sz w:val="28"/>
          <w:szCs w:val="28"/>
        </w:rPr>
        <w:t xml:space="preserve"> ban hành</w:t>
      </w:r>
      <w:r w:rsidR="008E29BC" w:rsidRPr="0091518F">
        <w:rPr>
          <w:i/>
          <w:iCs/>
          <w:spacing w:val="-2"/>
          <w:sz w:val="28"/>
          <w:szCs w:val="28"/>
        </w:rPr>
        <w:t>.</w:t>
      </w:r>
    </w:p>
    <w:p w:rsidR="00AE687D" w:rsidRPr="00AE687D" w:rsidRDefault="00AE687D" w:rsidP="0025267E">
      <w:pPr>
        <w:pStyle w:val="NormalWeb"/>
        <w:spacing w:before="120" w:beforeAutospacing="0" w:after="120" w:afterAutospacing="0" w:line="264" w:lineRule="auto"/>
        <w:ind w:firstLine="567"/>
        <w:jc w:val="both"/>
        <w:rPr>
          <w:i/>
          <w:iCs/>
          <w:sz w:val="2"/>
          <w:szCs w:val="2"/>
        </w:rPr>
      </w:pPr>
    </w:p>
    <w:p w:rsidR="00D46EA1" w:rsidRPr="00AE687D" w:rsidRDefault="00D46EA1" w:rsidP="00D511F1">
      <w:pPr>
        <w:pStyle w:val="NormalWeb"/>
        <w:spacing w:before="120" w:beforeAutospacing="0" w:after="120" w:afterAutospacing="0" w:line="264" w:lineRule="auto"/>
        <w:ind w:firstLine="680"/>
        <w:jc w:val="both"/>
        <w:rPr>
          <w:b/>
          <w:color w:val="000000" w:themeColor="text1"/>
          <w:sz w:val="28"/>
          <w:szCs w:val="28"/>
        </w:rPr>
      </w:pPr>
      <w:r w:rsidRPr="00AE687D">
        <w:rPr>
          <w:b/>
          <w:bCs/>
          <w:color w:val="000000" w:themeColor="text1"/>
          <w:sz w:val="28"/>
          <w:szCs w:val="28"/>
          <w:lang w:val="vi-VN"/>
        </w:rPr>
        <w:t>Điều 1.</w:t>
      </w:r>
      <w:r w:rsidRPr="00AE687D">
        <w:rPr>
          <w:color w:val="000000" w:themeColor="text1"/>
          <w:sz w:val="28"/>
          <w:szCs w:val="28"/>
          <w:lang w:val="vi-VN"/>
        </w:rPr>
        <w:t xml:space="preserve"> </w:t>
      </w:r>
      <w:r w:rsidR="0053176E" w:rsidRPr="00AE687D">
        <w:rPr>
          <w:b/>
          <w:color w:val="000000" w:themeColor="text1"/>
          <w:sz w:val="28"/>
          <w:szCs w:val="28"/>
          <w:lang w:val="vi-VN"/>
        </w:rPr>
        <w:t xml:space="preserve">Bãi bỏ toàn bộ </w:t>
      </w:r>
      <w:r w:rsidR="0083563D" w:rsidRPr="00AE687D">
        <w:rPr>
          <w:b/>
          <w:color w:val="000000" w:themeColor="text1"/>
          <w:sz w:val="28"/>
          <w:szCs w:val="28"/>
        </w:rPr>
        <w:t>văn bản</w:t>
      </w:r>
      <w:r w:rsidR="00C5713D" w:rsidRPr="00AE687D">
        <w:rPr>
          <w:b/>
          <w:color w:val="000000" w:themeColor="text1"/>
          <w:sz w:val="28"/>
          <w:szCs w:val="28"/>
        </w:rPr>
        <w:t xml:space="preserve"> quy phạm pháp luật</w:t>
      </w:r>
      <w:r w:rsidR="0083563D" w:rsidRPr="00AE687D">
        <w:rPr>
          <w:b/>
          <w:color w:val="000000" w:themeColor="text1"/>
          <w:sz w:val="28"/>
          <w:szCs w:val="28"/>
        </w:rPr>
        <w:t xml:space="preserve"> </w:t>
      </w:r>
    </w:p>
    <w:p w:rsidR="006C42D3" w:rsidRPr="00482EB9" w:rsidRDefault="006C42D3" w:rsidP="00D511F1">
      <w:pPr>
        <w:pStyle w:val="NormalWeb"/>
        <w:spacing w:before="120" w:beforeAutospacing="0" w:after="120" w:afterAutospacing="0" w:line="264" w:lineRule="auto"/>
        <w:ind w:firstLine="680"/>
        <w:jc w:val="both"/>
        <w:rPr>
          <w:color w:val="000000" w:themeColor="text1"/>
          <w:sz w:val="28"/>
          <w:szCs w:val="28"/>
        </w:rPr>
      </w:pPr>
      <w:r w:rsidRPr="00482EB9">
        <w:rPr>
          <w:color w:val="000000" w:themeColor="text1"/>
          <w:sz w:val="28"/>
          <w:szCs w:val="28"/>
        </w:rPr>
        <w:t>Bãi bỏ toàn bộ các văn bản quy phạm pháp luật sau đây:</w:t>
      </w:r>
    </w:p>
    <w:p w:rsidR="00EA3BB9" w:rsidRPr="00482EB9" w:rsidRDefault="00AE687D" w:rsidP="00D511F1">
      <w:pPr>
        <w:pStyle w:val="NormalWeb"/>
        <w:spacing w:before="120" w:beforeAutospacing="0" w:after="120" w:afterAutospacing="0" w:line="264" w:lineRule="auto"/>
        <w:ind w:firstLine="680"/>
        <w:jc w:val="both"/>
        <w:rPr>
          <w:color w:val="000000"/>
          <w:spacing w:val="-2"/>
          <w:sz w:val="28"/>
          <w:szCs w:val="28"/>
          <w:lang w:val="vi-VN"/>
        </w:rPr>
      </w:pPr>
      <w:r w:rsidRPr="00482EB9">
        <w:rPr>
          <w:color w:val="000000"/>
          <w:spacing w:val="-2"/>
          <w:sz w:val="28"/>
          <w:szCs w:val="28"/>
        </w:rPr>
        <w:t xml:space="preserve">1. </w:t>
      </w:r>
      <w:r w:rsidR="00EA3BB9" w:rsidRPr="00482EB9">
        <w:rPr>
          <w:color w:val="000000"/>
          <w:spacing w:val="-2"/>
          <w:sz w:val="28"/>
          <w:szCs w:val="28"/>
          <w:lang w:val="vi-VN"/>
        </w:rPr>
        <w:t>Lĩnh vực công thương</w:t>
      </w:r>
    </w:p>
    <w:p w:rsidR="00EA3BB9" w:rsidRPr="00482EB9" w:rsidRDefault="00EA3BB9" w:rsidP="00D511F1">
      <w:pPr>
        <w:pStyle w:val="NormalWeb"/>
        <w:spacing w:before="120" w:beforeAutospacing="0" w:after="120" w:afterAutospacing="0" w:line="264" w:lineRule="auto"/>
        <w:ind w:firstLine="680"/>
        <w:jc w:val="both"/>
        <w:rPr>
          <w:bCs/>
          <w:color w:val="000000" w:themeColor="text1"/>
          <w:spacing w:val="-2"/>
          <w:sz w:val="28"/>
          <w:szCs w:val="28"/>
        </w:rPr>
      </w:pPr>
      <w:r w:rsidRPr="00482EB9">
        <w:rPr>
          <w:color w:val="000000" w:themeColor="text1"/>
          <w:spacing w:val="-2"/>
          <w:sz w:val="28"/>
          <w:szCs w:val="28"/>
          <w:shd w:val="clear" w:color="auto" w:fill="FFFFFF"/>
        </w:rPr>
        <w:t xml:space="preserve">Quyết định số 153/2008/QĐ-TTg ngày 28 tháng 11 năm 2008 của </w:t>
      </w:r>
      <w:r w:rsidRPr="00482EB9">
        <w:rPr>
          <w:color w:val="000000" w:themeColor="text1"/>
          <w:spacing w:val="-2"/>
          <w:sz w:val="28"/>
          <w:szCs w:val="28"/>
          <w:lang w:val="pt-BR"/>
        </w:rPr>
        <w:t xml:space="preserve">Thủ tướng Chính phủ </w:t>
      </w:r>
      <w:r w:rsidRPr="00482EB9">
        <w:rPr>
          <w:bCs/>
          <w:color w:val="000000" w:themeColor="text1"/>
          <w:spacing w:val="-2"/>
          <w:sz w:val="28"/>
          <w:szCs w:val="28"/>
        </w:rPr>
        <w:t xml:space="preserve">Quy định chức năng, nhiệm vụ, quyền hạn và cơ cấu tổ chức của Cục Điều tiết điện lực thuộc Bộ Công thương. </w:t>
      </w:r>
    </w:p>
    <w:p w:rsidR="00EA3BB9" w:rsidRPr="00482EB9" w:rsidRDefault="00EA3BB9" w:rsidP="00D511F1">
      <w:pPr>
        <w:spacing w:before="120" w:after="120" w:line="264" w:lineRule="auto"/>
        <w:ind w:firstLine="680"/>
        <w:jc w:val="both"/>
        <w:rPr>
          <w:rFonts w:ascii="Times New Roman" w:hAnsi="Times New Roman" w:cs="Times New Roman"/>
          <w:color w:val="000000"/>
          <w:spacing w:val="-2"/>
          <w:sz w:val="28"/>
          <w:szCs w:val="28"/>
          <w:lang w:val="vi-VN"/>
        </w:rPr>
      </w:pPr>
      <w:r w:rsidRPr="00482EB9">
        <w:rPr>
          <w:rFonts w:ascii="Times New Roman" w:hAnsi="Times New Roman" w:cs="Times New Roman"/>
          <w:color w:val="000000"/>
          <w:spacing w:val="-2"/>
          <w:sz w:val="28"/>
          <w:szCs w:val="28"/>
          <w:lang w:val="vi-VN"/>
        </w:rPr>
        <w:t>2. Lĩnh vực giáo dục và đào tạo</w:t>
      </w:r>
    </w:p>
    <w:p w:rsidR="00EA3BB9" w:rsidRPr="00482EB9" w:rsidRDefault="00EA3BB9" w:rsidP="00D511F1">
      <w:pPr>
        <w:spacing w:before="120" w:after="120" w:line="264" w:lineRule="auto"/>
        <w:ind w:firstLine="680"/>
        <w:jc w:val="both"/>
        <w:rPr>
          <w:rFonts w:ascii="Times New Roman" w:hAnsi="Times New Roman" w:cs="Times New Roman"/>
          <w:color w:val="000000" w:themeColor="text1"/>
          <w:spacing w:val="-2"/>
          <w:sz w:val="28"/>
          <w:szCs w:val="28"/>
          <w:lang w:val="pt-BR"/>
        </w:rPr>
      </w:pPr>
      <w:r w:rsidRPr="00482EB9">
        <w:rPr>
          <w:rFonts w:ascii="Times New Roman" w:hAnsi="Times New Roman" w:cs="Times New Roman"/>
          <w:bCs/>
          <w:color w:val="000000" w:themeColor="text1"/>
          <w:spacing w:val="-2"/>
          <w:sz w:val="28"/>
          <w:szCs w:val="28"/>
          <w:lang w:val="vi-VN"/>
        </w:rPr>
        <w:t>a)</w:t>
      </w:r>
      <w:r w:rsidRPr="00482EB9">
        <w:rPr>
          <w:rFonts w:ascii="Times New Roman" w:hAnsi="Times New Roman" w:cs="Times New Roman"/>
          <w:bCs/>
          <w:color w:val="000000" w:themeColor="text1"/>
          <w:spacing w:val="-2"/>
          <w:sz w:val="28"/>
          <w:szCs w:val="28"/>
        </w:rPr>
        <w:t xml:space="preserve"> Quyết định số </w:t>
      </w:r>
      <w:r w:rsidRPr="00482EB9">
        <w:rPr>
          <w:rFonts w:ascii="Times New Roman" w:hAnsi="Times New Roman" w:cs="Times New Roman"/>
          <w:color w:val="000000" w:themeColor="text1"/>
          <w:spacing w:val="-2"/>
          <w:sz w:val="28"/>
          <w:szCs w:val="28"/>
        </w:rPr>
        <w:t xml:space="preserve">201/2001/QĐ-TTg  </w:t>
      </w:r>
      <w:r w:rsidRPr="00482EB9">
        <w:rPr>
          <w:rFonts w:ascii="Times New Roman" w:hAnsi="Times New Roman" w:cs="Times New Roman"/>
          <w:bCs/>
          <w:color w:val="000000" w:themeColor="text1"/>
          <w:spacing w:val="-2"/>
          <w:sz w:val="28"/>
          <w:szCs w:val="28"/>
        </w:rPr>
        <w:t xml:space="preserve">ngày </w:t>
      </w:r>
      <w:r w:rsidRPr="00482EB9">
        <w:rPr>
          <w:rFonts w:ascii="Times New Roman" w:hAnsi="Times New Roman" w:cs="Times New Roman"/>
          <w:color w:val="000000" w:themeColor="text1"/>
          <w:spacing w:val="-2"/>
          <w:sz w:val="28"/>
          <w:szCs w:val="28"/>
        </w:rPr>
        <w:t xml:space="preserve">28 </w:t>
      </w:r>
      <w:r w:rsidRPr="00482EB9">
        <w:rPr>
          <w:rFonts w:ascii="Times New Roman" w:hAnsi="Times New Roman" w:cs="Times New Roman"/>
          <w:color w:val="000000" w:themeColor="text1"/>
          <w:spacing w:val="-2"/>
          <w:sz w:val="28"/>
          <w:szCs w:val="28"/>
          <w:shd w:val="clear" w:color="auto" w:fill="FFFFFF"/>
        </w:rPr>
        <w:t>tháng</w:t>
      </w:r>
      <w:r w:rsidRPr="00482EB9">
        <w:rPr>
          <w:rFonts w:ascii="Times New Roman" w:hAnsi="Times New Roman" w:cs="Times New Roman"/>
          <w:color w:val="000000" w:themeColor="text1"/>
          <w:spacing w:val="-2"/>
          <w:sz w:val="28"/>
          <w:szCs w:val="28"/>
        </w:rPr>
        <w:t xml:space="preserve"> 12 năm 2001 của Thủ tướng Chính phủ về việc phê duyệt "Chiến lược phát triển giáo dục 2001 - 2010".</w:t>
      </w:r>
    </w:p>
    <w:p w:rsidR="00EA3BB9" w:rsidRPr="00482EB9" w:rsidRDefault="00EA3BB9" w:rsidP="00D511F1">
      <w:pPr>
        <w:spacing w:before="120" w:after="120" w:line="264" w:lineRule="auto"/>
        <w:ind w:firstLine="680"/>
        <w:jc w:val="both"/>
        <w:rPr>
          <w:rFonts w:ascii="Times New Roman" w:hAnsi="Times New Roman" w:cs="Times New Roman"/>
          <w:color w:val="000000" w:themeColor="text1"/>
          <w:spacing w:val="-2"/>
          <w:w w:val="99"/>
          <w:sz w:val="28"/>
          <w:szCs w:val="28"/>
        </w:rPr>
      </w:pPr>
      <w:r w:rsidRPr="00482EB9">
        <w:rPr>
          <w:rFonts w:ascii="Times New Roman" w:hAnsi="Times New Roman" w:cs="Times New Roman"/>
          <w:bCs/>
          <w:color w:val="000000" w:themeColor="text1"/>
          <w:spacing w:val="-2"/>
          <w:sz w:val="28"/>
          <w:szCs w:val="28"/>
          <w:lang w:val="vi-VN"/>
        </w:rPr>
        <w:t>b)</w:t>
      </w:r>
      <w:r w:rsidRPr="00482EB9">
        <w:rPr>
          <w:rFonts w:ascii="Times New Roman" w:hAnsi="Times New Roman" w:cs="Times New Roman"/>
          <w:bCs/>
          <w:color w:val="000000" w:themeColor="text1"/>
          <w:spacing w:val="-2"/>
          <w:sz w:val="28"/>
          <w:szCs w:val="28"/>
        </w:rPr>
        <w:t xml:space="preserve"> Quyết định số </w:t>
      </w:r>
      <w:r w:rsidRPr="00482EB9">
        <w:rPr>
          <w:rFonts w:ascii="Times New Roman" w:hAnsi="Times New Roman" w:cs="Times New Roman"/>
          <w:color w:val="000000" w:themeColor="text1"/>
          <w:spacing w:val="-2"/>
          <w:sz w:val="28"/>
          <w:szCs w:val="28"/>
        </w:rPr>
        <w:t xml:space="preserve">112/2005/QĐ-TTg </w:t>
      </w:r>
      <w:r w:rsidRPr="00482EB9">
        <w:rPr>
          <w:rFonts w:ascii="Times New Roman" w:hAnsi="Times New Roman" w:cs="Times New Roman"/>
          <w:bCs/>
          <w:color w:val="000000" w:themeColor="text1"/>
          <w:spacing w:val="-2"/>
          <w:sz w:val="28"/>
          <w:szCs w:val="28"/>
        </w:rPr>
        <w:t xml:space="preserve">ngày </w:t>
      </w:r>
      <w:r w:rsidRPr="00482EB9">
        <w:rPr>
          <w:rFonts w:ascii="Times New Roman" w:hAnsi="Times New Roman" w:cs="Times New Roman"/>
          <w:color w:val="000000" w:themeColor="text1"/>
          <w:spacing w:val="-2"/>
          <w:sz w:val="28"/>
          <w:szCs w:val="28"/>
        </w:rPr>
        <w:t xml:space="preserve">18 </w:t>
      </w:r>
      <w:r w:rsidRPr="00482EB9">
        <w:rPr>
          <w:rFonts w:ascii="Times New Roman" w:hAnsi="Times New Roman" w:cs="Times New Roman"/>
          <w:color w:val="000000" w:themeColor="text1"/>
          <w:spacing w:val="-2"/>
          <w:sz w:val="28"/>
          <w:szCs w:val="28"/>
          <w:shd w:val="clear" w:color="auto" w:fill="FFFFFF"/>
        </w:rPr>
        <w:t>tháng</w:t>
      </w:r>
      <w:r w:rsidRPr="00482EB9">
        <w:rPr>
          <w:rFonts w:ascii="Times New Roman" w:hAnsi="Times New Roman" w:cs="Times New Roman"/>
          <w:color w:val="000000" w:themeColor="text1"/>
          <w:spacing w:val="-2"/>
          <w:sz w:val="28"/>
          <w:szCs w:val="28"/>
        </w:rPr>
        <w:t xml:space="preserve"> 5 năm 2005 của Thủ tướng Chính phủ về việc phê duyệt đề án "Xây dựng xã hội học tập giai đoạn 2005 - 2010".</w:t>
      </w:r>
    </w:p>
    <w:p w:rsidR="00EA3BB9" w:rsidRPr="00482EB9" w:rsidRDefault="00EA3BB9" w:rsidP="00D511F1">
      <w:pPr>
        <w:pStyle w:val="NormalWeb"/>
        <w:spacing w:before="120" w:beforeAutospacing="0" w:after="120" w:afterAutospacing="0" w:line="264" w:lineRule="auto"/>
        <w:ind w:firstLine="680"/>
        <w:jc w:val="both"/>
        <w:rPr>
          <w:color w:val="000000" w:themeColor="text1"/>
          <w:spacing w:val="2"/>
          <w:sz w:val="28"/>
          <w:szCs w:val="28"/>
          <w:shd w:val="clear" w:color="auto" w:fill="FFFFFF"/>
        </w:rPr>
      </w:pPr>
      <w:r w:rsidRPr="00482EB9">
        <w:rPr>
          <w:bCs/>
          <w:color w:val="000000" w:themeColor="text1"/>
          <w:spacing w:val="2"/>
          <w:sz w:val="28"/>
          <w:szCs w:val="28"/>
          <w:lang w:val="vi-VN"/>
        </w:rPr>
        <w:t>c)</w:t>
      </w:r>
      <w:r w:rsidRPr="00482EB9">
        <w:rPr>
          <w:bCs/>
          <w:color w:val="000000" w:themeColor="text1"/>
          <w:spacing w:val="2"/>
          <w:sz w:val="28"/>
          <w:szCs w:val="28"/>
        </w:rPr>
        <w:t xml:space="preserve"> Quyết định số </w:t>
      </w:r>
      <w:r w:rsidRPr="00482EB9">
        <w:rPr>
          <w:color w:val="000000" w:themeColor="text1"/>
          <w:spacing w:val="2"/>
          <w:sz w:val="28"/>
          <w:szCs w:val="28"/>
          <w:shd w:val="clear" w:color="auto" w:fill="FFFFFF"/>
        </w:rPr>
        <w:t xml:space="preserve">42/2011/QĐ-TTg </w:t>
      </w:r>
      <w:r w:rsidRPr="00482EB9">
        <w:rPr>
          <w:bCs/>
          <w:color w:val="000000" w:themeColor="text1"/>
          <w:spacing w:val="2"/>
          <w:sz w:val="28"/>
          <w:szCs w:val="28"/>
        </w:rPr>
        <w:t xml:space="preserve">ngày </w:t>
      </w:r>
      <w:r w:rsidRPr="00482EB9">
        <w:rPr>
          <w:color w:val="000000" w:themeColor="text1"/>
          <w:spacing w:val="2"/>
          <w:sz w:val="28"/>
          <w:szCs w:val="28"/>
          <w:shd w:val="clear" w:color="auto" w:fill="FFFFFF"/>
        </w:rPr>
        <w:t xml:space="preserve">05 </w:t>
      </w:r>
      <w:r w:rsidRPr="00482EB9">
        <w:rPr>
          <w:color w:val="000000"/>
          <w:spacing w:val="2"/>
          <w:sz w:val="28"/>
          <w:szCs w:val="28"/>
          <w:shd w:val="clear" w:color="auto" w:fill="FFFFFF"/>
        </w:rPr>
        <w:t xml:space="preserve">tháng </w:t>
      </w:r>
      <w:r w:rsidRPr="00482EB9">
        <w:rPr>
          <w:color w:val="000000" w:themeColor="text1"/>
          <w:spacing w:val="2"/>
          <w:sz w:val="28"/>
          <w:szCs w:val="28"/>
          <w:shd w:val="clear" w:color="auto" w:fill="FFFFFF"/>
        </w:rPr>
        <w:t xml:space="preserve">8 năm 2011 </w:t>
      </w:r>
      <w:r w:rsidRPr="00482EB9">
        <w:rPr>
          <w:color w:val="000000" w:themeColor="text1"/>
          <w:spacing w:val="2"/>
          <w:sz w:val="28"/>
          <w:szCs w:val="28"/>
        </w:rPr>
        <w:t xml:space="preserve">của Thủ tướng Chính phủ </w:t>
      </w:r>
      <w:r w:rsidRPr="00482EB9">
        <w:rPr>
          <w:color w:val="000000" w:themeColor="text1"/>
          <w:spacing w:val="2"/>
          <w:sz w:val="28"/>
          <w:szCs w:val="28"/>
          <w:shd w:val="clear" w:color="auto" w:fill="FFFFFF"/>
        </w:rPr>
        <w:t>bảo lưu chế độ phụ cấp ưu đãi đối với nhà giáo được điều động làm công tác quản lý giáo dục.</w:t>
      </w:r>
    </w:p>
    <w:p w:rsidR="00EA3BB9" w:rsidRPr="00482EB9" w:rsidRDefault="00EA3BB9" w:rsidP="00D511F1">
      <w:pPr>
        <w:pStyle w:val="NormalWeb"/>
        <w:spacing w:before="120" w:beforeAutospacing="0" w:after="120" w:afterAutospacing="0" w:line="264" w:lineRule="auto"/>
        <w:ind w:firstLine="680"/>
        <w:jc w:val="both"/>
        <w:rPr>
          <w:color w:val="000000" w:themeColor="text1"/>
          <w:spacing w:val="-2"/>
          <w:sz w:val="28"/>
          <w:szCs w:val="28"/>
        </w:rPr>
      </w:pPr>
      <w:r w:rsidRPr="00482EB9">
        <w:rPr>
          <w:bCs/>
          <w:color w:val="000000" w:themeColor="text1"/>
          <w:spacing w:val="-2"/>
          <w:sz w:val="28"/>
          <w:szCs w:val="28"/>
          <w:lang w:val="vi-VN"/>
        </w:rPr>
        <w:lastRenderedPageBreak/>
        <w:t>d)</w:t>
      </w:r>
      <w:r w:rsidRPr="00482EB9">
        <w:rPr>
          <w:bCs/>
          <w:color w:val="000000" w:themeColor="text1"/>
          <w:spacing w:val="-2"/>
          <w:sz w:val="28"/>
          <w:szCs w:val="28"/>
        </w:rPr>
        <w:t xml:space="preserve"> Quyết định số </w:t>
      </w:r>
      <w:r w:rsidRPr="00482EB9">
        <w:rPr>
          <w:color w:val="000000" w:themeColor="text1"/>
          <w:spacing w:val="-2"/>
          <w:sz w:val="28"/>
          <w:szCs w:val="28"/>
        </w:rPr>
        <w:t xml:space="preserve">60/2011/QĐ-TTg </w:t>
      </w:r>
      <w:r w:rsidRPr="00482EB9">
        <w:rPr>
          <w:bCs/>
          <w:color w:val="000000" w:themeColor="text1"/>
          <w:spacing w:val="-2"/>
          <w:sz w:val="28"/>
          <w:szCs w:val="28"/>
        </w:rPr>
        <w:t xml:space="preserve">ngày </w:t>
      </w:r>
      <w:r w:rsidRPr="00482EB9">
        <w:rPr>
          <w:color w:val="000000" w:themeColor="text1"/>
          <w:spacing w:val="-2"/>
          <w:sz w:val="28"/>
          <w:szCs w:val="28"/>
        </w:rPr>
        <w:t xml:space="preserve">26 </w:t>
      </w:r>
      <w:r w:rsidRPr="00482EB9">
        <w:rPr>
          <w:color w:val="000000"/>
          <w:spacing w:val="-2"/>
          <w:sz w:val="28"/>
          <w:szCs w:val="28"/>
          <w:shd w:val="clear" w:color="auto" w:fill="FFFFFF"/>
        </w:rPr>
        <w:t xml:space="preserve">tháng </w:t>
      </w:r>
      <w:r w:rsidRPr="00482EB9">
        <w:rPr>
          <w:color w:val="000000" w:themeColor="text1"/>
          <w:spacing w:val="-2"/>
          <w:sz w:val="28"/>
          <w:szCs w:val="28"/>
        </w:rPr>
        <w:t>10 năm 2011 của Thủ tướng Chính phủ quy định một số chính sách phát triển giáo dục mầm non giai đoạn 2011 – 2015.</w:t>
      </w:r>
    </w:p>
    <w:p w:rsidR="00EA3BB9" w:rsidRPr="00482EB9" w:rsidRDefault="002213F6" w:rsidP="00D511F1">
      <w:pPr>
        <w:spacing w:before="120" w:after="120" w:line="264" w:lineRule="auto"/>
        <w:ind w:firstLine="680"/>
        <w:jc w:val="both"/>
        <w:rPr>
          <w:rFonts w:ascii="Times New Roman" w:hAnsi="Times New Roman" w:cs="Times New Roman"/>
          <w:color w:val="000000"/>
          <w:spacing w:val="-2"/>
          <w:sz w:val="28"/>
          <w:szCs w:val="28"/>
          <w:lang w:val="vi-VN"/>
        </w:rPr>
      </w:pPr>
      <w:r w:rsidRPr="00482EB9">
        <w:rPr>
          <w:rFonts w:ascii="Times New Roman" w:hAnsi="Times New Roman" w:cs="Times New Roman"/>
          <w:color w:val="000000"/>
          <w:spacing w:val="-2"/>
          <w:sz w:val="28"/>
          <w:szCs w:val="28"/>
          <w:lang w:val="vi-VN"/>
        </w:rPr>
        <w:t>3. Lĩnh vực kế hoạch và đầu tư</w:t>
      </w:r>
    </w:p>
    <w:p w:rsidR="002213F6" w:rsidRPr="00482EB9" w:rsidRDefault="002213F6" w:rsidP="00D511F1">
      <w:pPr>
        <w:spacing w:before="120" w:after="120" w:line="264" w:lineRule="auto"/>
        <w:ind w:firstLine="680"/>
        <w:jc w:val="both"/>
        <w:rPr>
          <w:rFonts w:ascii="Times New Roman" w:hAnsi="Times New Roman" w:cs="Times New Roman"/>
          <w:color w:val="000000" w:themeColor="text1"/>
          <w:spacing w:val="-2"/>
          <w:sz w:val="28"/>
          <w:szCs w:val="28"/>
          <w:lang w:val="pt-BR"/>
        </w:rPr>
      </w:pPr>
      <w:r w:rsidRPr="00482EB9">
        <w:rPr>
          <w:rFonts w:ascii="Times New Roman" w:hAnsi="Times New Roman" w:cs="Times New Roman"/>
          <w:color w:val="000000" w:themeColor="text1"/>
          <w:spacing w:val="-2"/>
          <w:sz w:val="28"/>
          <w:szCs w:val="28"/>
          <w:lang w:val="vi-VN"/>
        </w:rPr>
        <w:t>a)</w:t>
      </w:r>
      <w:r w:rsidRPr="00482EB9">
        <w:rPr>
          <w:rFonts w:ascii="Times New Roman" w:hAnsi="Times New Roman" w:cs="Times New Roman"/>
          <w:color w:val="000000" w:themeColor="text1"/>
          <w:spacing w:val="-2"/>
          <w:sz w:val="28"/>
          <w:szCs w:val="28"/>
          <w:lang w:val="pt-BR"/>
        </w:rPr>
        <w:t xml:space="preserve"> Quyết định số 66/2000/QĐ-TTg ngày 13 </w:t>
      </w:r>
      <w:r w:rsidRPr="00482EB9">
        <w:rPr>
          <w:rFonts w:ascii="Times New Roman" w:hAnsi="Times New Roman" w:cs="Times New Roman"/>
          <w:color w:val="000000" w:themeColor="text1"/>
          <w:spacing w:val="-2"/>
          <w:sz w:val="28"/>
          <w:szCs w:val="28"/>
          <w:shd w:val="clear" w:color="auto" w:fill="FFFFFF"/>
        </w:rPr>
        <w:t>tháng</w:t>
      </w:r>
      <w:r w:rsidRPr="00482EB9">
        <w:rPr>
          <w:rFonts w:ascii="Times New Roman" w:hAnsi="Times New Roman" w:cs="Times New Roman"/>
          <w:color w:val="000000" w:themeColor="text1"/>
          <w:spacing w:val="-2"/>
          <w:sz w:val="28"/>
          <w:szCs w:val="28"/>
          <w:lang w:val="pt-BR"/>
        </w:rPr>
        <w:t xml:space="preserve"> 6 năm 2000 của Thủ tướng Chính phủ về một số chính sách và cơ chế tài chính thực hiện chương trình kiên cố hóa kênh mương.</w:t>
      </w:r>
    </w:p>
    <w:p w:rsidR="002213F6" w:rsidRPr="00482EB9" w:rsidRDefault="002213F6" w:rsidP="00D511F1">
      <w:pPr>
        <w:spacing w:before="120" w:after="120" w:line="264" w:lineRule="auto"/>
        <w:ind w:firstLine="680"/>
        <w:jc w:val="both"/>
        <w:rPr>
          <w:rFonts w:ascii="Times New Roman" w:hAnsi="Times New Roman" w:cs="Times New Roman"/>
          <w:color w:val="000000" w:themeColor="text1"/>
          <w:spacing w:val="-4"/>
          <w:sz w:val="28"/>
          <w:szCs w:val="28"/>
        </w:rPr>
      </w:pPr>
      <w:r w:rsidRPr="00482EB9">
        <w:rPr>
          <w:rFonts w:ascii="Times New Roman" w:hAnsi="Times New Roman" w:cs="Times New Roman"/>
          <w:color w:val="000000"/>
          <w:spacing w:val="-4"/>
          <w:sz w:val="28"/>
          <w:szCs w:val="28"/>
          <w:lang w:val="vi-VN"/>
        </w:rPr>
        <w:t>b)</w:t>
      </w:r>
      <w:r w:rsidRPr="00482EB9">
        <w:rPr>
          <w:rFonts w:ascii="Times New Roman" w:hAnsi="Times New Roman" w:cs="Times New Roman"/>
          <w:color w:val="000000"/>
          <w:spacing w:val="-4"/>
          <w:sz w:val="28"/>
          <w:szCs w:val="28"/>
        </w:rPr>
        <w:t xml:space="preserve"> Quyết định số 171/2006/QĐ-TTg ngày 27/11/2007 của Thủ tướng Chính phủ về việc p</w:t>
      </w:r>
      <w:r w:rsidRPr="00482EB9">
        <w:rPr>
          <w:rFonts w:ascii="Times New Roman" w:hAnsi="Times New Roman" w:cs="Times New Roman"/>
          <w:color w:val="000000"/>
          <w:spacing w:val="-4"/>
          <w:sz w:val="28"/>
          <w:szCs w:val="28"/>
          <w:shd w:val="clear" w:color="auto" w:fill="FFFFFF"/>
        </w:rPr>
        <w:t xml:space="preserve">hát hành và sử dụng trái phiếu Chính phủ giai đoạn 2003 – 2010. </w:t>
      </w:r>
    </w:p>
    <w:p w:rsidR="002213F6" w:rsidRPr="00482EB9" w:rsidRDefault="002213F6" w:rsidP="00D511F1">
      <w:pPr>
        <w:spacing w:before="120" w:after="120" w:line="264" w:lineRule="auto"/>
        <w:ind w:firstLine="680"/>
        <w:jc w:val="both"/>
        <w:rPr>
          <w:rFonts w:ascii="Times New Roman" w:hAnsi="Times New Roman" w:cs="Times New Roman"/>
          <w:color w:val="000000" w:themeColor="text1"/>
          <w:spacing w:val="-2"/>
          <w:sz w:val="28"/>
          <w:szCs w:val="28"/>
          <w:shd w:val="clear" w:color="auto" w:fill="FFFFFF"/>
        </w:rPr>
      </w:pPr>
      <w:r w:rsidRPr="00482EB9">
        <w:rPr>
          <w:rFonts w:ascii="Times New Roman" w:hAnsi="Times New Roman" w:cs="Times New Roman"/>
          <w:color w:val="000000" w:themeColor="text1"/>
          <w:spacing w:val="-2"/>
          <w:sz w:val="28"/>
          <w:szCs w:val="28"/>
          <w:shd w:val="clear" w:color="auto" w:fill="FFFFFF"/>
          <w:lang w:val="vi-VN"/>
        </w:rPr>
        <w:t>c)</w:t>
      </w:r>
      <w:r w:rsidRPr="00482EB9">
        <w:rPr>
          <w:rFonts w:ascii="Times New Roman" w:hAnsi="Times New Roman" w:cs="Times New Roman"/>
          <w:color w:val="000000" w:themeColor="text1"/>
          <w:spacing w:val="-2"/>
          <w:sz w:val="28"/>
          <w:szCs w:val="28"/>
          <w:shd w:val="clear" w:color="auto" w:fill="FFFFFF"/>
        </w:rPr>
        <w:t xml:space="preserve"> Quyết định số 25/2008/QĐ-TTg ngày 05 </w:t>
      </w:r>
      <w:r w:rsidRPr="00482EB9">
        <w:rPr>
          <w:rFonts w:ascii="Times New Roman" w:hAnsi="Times New Roman" w:cs="Times New Roman"/>
          <w:color w:val="000000"/>
          <w:spacing w:val="-2"/>
          <w:sz w:val="28"/>
          <w:szCs w:val="28"/>
          <w:shd w:val="clear" w:color="auto" w:fill="FFFFFF"/>
        </w:rPr>
        <w:t xml:space="preserve">tháng </w:t>
      </w:r>
      <w:r w:rsidRPr="00482EB9">
        <w:rPr>
          <w:rFonts w:ascii="Times New Roman" w:hAnsi="Times New Roman" w:cs="Times New Roman"/>
          <w:color w:val="000000" w:themeColor="text1"/>
          <w:spacing w:val="-2"/>
          <w:sz w:val="28"/>
          <w:szCs w:val="28"/>
          <w:shd w:val="clear" w:color="auto" w:fill="FFFFFF"/>
        </w:rPr>
        <w:t xml:space="preserve">02 năm 2008 </w:t>
      </w:r>
      <w:bookmarkStart w:id="0" w:name="dieu_1_name"/>
      <w:r w:rsidRPr="00482EB9">
        <w:rPr>
          <w:rFonts w:ascii="Times New Roman" w:hAnsi="Times New Roman" w:cs="Times New Roman"/>
          <w:color w:val="000000" w:themeColor="text1"/>
          <w:spacing w:val="-2"/>
          <w:sz w:val="28"/>
          <w:szCs w:val="28"/>
          <w:shd w:val="clear" w:color="auto" w:fill="FFFFFF"/>
        </w:rPr>
        <w:t>của Thủ tướng Chính phủ về một số cơ chế, chính sách hỗ trợ phát triển kinh tế - xã hội đối với các tỉnh vùng Tây Nguyên đến năm 2010</w:t>
      </w:r>
      <w:bookmarkEnd w:id="0"/>
      <w:r w:rsidRPr="00482EB9">
        <w:rPr>
          <w:rFonts w:ascii="Times New Roman" w:hAnsi="Times New Roman" w:cs="Times New Roman"/>
          <w:color w:val="000000" w:themeColor="text1"/>
          <w:spacing w:val="-2"/>
          <w:sz w:val="28"/>
          <w:szCs w:val="28"/>
          <w:shd w:val="clear" w:color="auto" w:fill="FFFFFF"/>
        </w:rPr>
        <w:t>.</w:t>
      </w:r>
    </w:p>
    <w:p w:rsidR="002213F6" w:rsidRPr="00482EB9" w:rsidRDefault="002213F6" w:rsidP="00D511F1">
      <w:pPr>
        <w:spacing w:before="120" w:after="120" w:line="264" w:lineRule="auto"/>
        <w:ind w:firstLine="680"/>
        <w:jc w:val="both"/>
        <w:rPr>
          <w:rFonts w:ascii="Times New Roman" w:hAnsi="Times New Roman" w:cs="Times New Roman"/>
          <w:bCs/>
          <w:color w:val="000000" w:themeColor="text1"/>
          <w:spacing w:val="-2"/>
          <w:sz w:val="28"/>
          <w:szCs w:val="28"/>
        </w:rPr>
      </w:pPr>
      <w:r w:rsidRPr="00482EB9">
        <w:rPr>
          <w:rFonts w:ascii="Times New Roman" w:hAnsi="Times New Roman" w:cs="Times New Roman"/>
          <w:color w:val="000000" w:themeColor="text1"/>
          <w:spacing w:val="-2"/>
          <w:sz w:val="28"/>
          <w:szCs w:val="28"/>
          <w:shd w:val="clear" w:color="auto" w:fill="FFFFFF"/>
          <w:lang w:val="vi-VN"/>
        </w:rPr>
        <w:t>d)</w:t>
      </w:r>
      <w:r w:rsidRPr="00482EB9">
        <w:rPr>
          <w:rFonts w:ascii="Times New Roman" w:hAnsi="Times New Roman" w:cs="Times New Roman"/>
          <w:color w:val="000000" w:themeColor="text1"/>
          <w:spacing w:val="-2"/>
          <w:sz w:val="28"/>
          <w:szCs w:val="28"/>
          <w:shd w:val="clear" w:color="auto" w:fill="FFFFFF"/>
        </w:rPr>
        <w:t xml:space="preserve"> Quyết định số 26/2008/QĐ-TTg ngày 05 tháng 02 năm </w:t>
      </w:r>
      <w:r w:rsidRPr="00482EB9">
        <w:rPr>
          <w:rFonts w:ascii="Times New Roman" w:hAnsi="Times New Roman" w:cs="Times New Roman"/>
          <w:color w:val="000000" w:themeColor="text1"/>
          <w:spacing w:val="-2"/>
          <w:sz w:val="28"/>
          <w:szCs w:val="28"/>
        </w:rPr>
        <w:t>2008</w:t>
      </w:r>
      <w:r w:rsidRPr="00482EB9">
        <w:rPr>
          <w:rFonts w:ascii="Times New Roman" w:hAnsi="Times New Roman" w:cs="Times New Roman"/>
          <w:color w:val="000000" w:themeColor="text1"/>
          <w:spacing w:val="-2"/>
          <w:sz w:val="28"/>
          <w:szCs w:val="28"/>
          <w:shd w:val="clear" w:color="auto" w:fill="FFFFFF"/>
        </w:rPr>
        <w:t xml:space="preserve"> của Thủ tướng Chính phủ</w:t>
      </w:r>
      <w:r w:rsidRPr="00482EB9">
        <w:rPr>
          <w:rFonts w:ascii="Times New Roman" w:hAnsi="Times New Roman" w:cs="Times New Roman"/>
          <w:color w:val="000000" w:themeColor="text1"/>
          <w:spacing w:val="-2"/>
          <w:sz w:val="28"/>
          <w:szCs w:val="28"/>
        </w:rPr>
        <w:t xml:space="preserve"> </w:t>
      </w:r>
      <w:r w:rsidRPr="00482EB9">
        <w:rPr>
          <w:rFonts w:ascii="Times New Roman" w:hAnsi="Times New Roman" w:cs="Times New Roman"/>
          <w:bCs/>
          <w:color w:val="000000" w:themeColor="text1"/>
          <w:spacing w:val="-2"/>
          <w:sz w:val="28"/>
          <w:szCs w:val="28"/>
        </w:rPr>
        <w:t>về việc ban hành một số cơ chế, chính sách hỗ trợ phát triển kinh tế - xã hội đối với các tỉnh, thành phố vùng đồng bằng sông Cửu Long đến năm 2010.</w:t>
      </w:r>
    </w:p>
    <w:p w:rsidR="002213F6" w:rsidRPr="00482EB9" w:rsidRDefault="002213F6" w:rsidP="00D511F1">
      <w:pPr>
        <w:spacing w:before="120" w:after="120" w:line="264" w:lineRule="auto"/>
        <w:ind w:firstLine="680"/>
        <w:jc w:val="both"/>
        <w:rPr>
          <w:rFonts w:ascii="Times New Roman" w:hAnsi="Times New Roman" w:cs="Times New Roman"/>
          <w:bCs/>
          <w:color w:val="000000" w:themeColor="text1"/>
          <w:spacing w:val="-2"/>
          <w:sz w:val="28"/>
          <w:szCs w:val="28"/>
        </w:rPr>
      </w:pPr>
      <w:r w:rsidRPr="00482EB9">
        <w:rPr>
          <w:rFonts w:ascii="Times New Roman" w:hAnsi="Times New Roman" w:cs="Times New Roman"/>
          <w:color w:val="000000" w:themeColor="text1"/>
          <w:spacing w:val="-2"/>
          <w:sz w:val="28"/>
          <w:szCs w:val="28"/>
          <w:shd w:val="clear" w:color="auto" w:fill="FFFFFF"/>
          <w:lang w:val="vi-VN"/>
        </w:rPr>
        <w:t xml:space="preserve">đ) </w:t>
      </w:r>
      <w:r w:rsidRPr="00482EB9">
        <w:rPr>
          <w:rFonts w:ascii="Times New Roman" w:hAnsi="Times New Roman" w:cs="Times New Roman"/>
          <w:color w:val="000000" w:themeColor="text1"/>
          <w:spacing w:val="-2"/>
          <w:sz w:val="28"/>
          <w:szCs w:val="28"/>
          <w:shd w:val="clear" w:color="auto" w:fill="FFFFFF"/>
        </w:rPr>
        <w:t xml:space="preserve">Quyết định số 27/2008/QĐ-TTg ngày 05 tháng 02 năm </w:t>
      </w:r>
      <w:r w:rsidRPr="00482EB9">
        <w:rPr>
          <w:rFonts w:ascii="Times New Roman" w:hAnsi="Times New Roman" w:cs="Times New Roman"/>
          <w:color w:val="000000" w:themeColor="text1"/>
          <w:spacing w:val="-2"/>
          <w:sz w:val="28"/>
          <w:szCs w:val="28"/>
        </w:rPr>
        <w:t xml:space="preserve">2008 </w:t>
      </w:r>
      <w:r w:rsidRPr="00482EB9">
        <w:rPr>
          <w:rFonts w:ascii="Times New Roman" w:hAnsi="Times New Roman" w:cs="Times New Roman"/>
          <w:color w:val="000000" w:themeColor="text1"/>
          <w:spacing w:val="-2"/>
          <w:sz w:val="28"/>
          <w:szCs w:val="28"/>
          <w:shd w:val="clear" w:color="auto" w:fill="FFFFFF"/>
        </w:rPr>
        <w:t xml:space="preserve">của Thủ tướng Chính phủ </w:t>
      </w:r>
      <w:r w:rsidRPr="00482EB9">
        <w:rPr>
          <w:rFonts w:ascii="Times New Roman" w:hAnsi="Times New Roman" w:cs="Times New Roman"/>
          <w:bCs/>
          <w:color w:val="000000" w:themeColor="text1"/>
          <w:spacing w:val="-2"/>
          <w:sz w:val="28"/>
          <w:szCs w:val="28"/>
        </w:rPr>
        <w:t>về việc ban hành một số cơ chế, chính sách hỗ trợ phát triển kinh tế - xã hội đối với các tỉnh Vùng trung du và miền núi Bắc Bộ đến năm 2010.</w:t>
      </w:r>
    </w:p>
    <w:p w:rsidR="002213F6" w:rsidRPr="00482EB9" w:rsidRDefault="002213F6" w:rsidP="00D511F1">
      <w:pPr>
        <w:pStyle w:val="NormalWeb"/>
        <w:spacing w:before="120" w:beforeAutospacing="0" w:after="120" w:afterAutospacing="0" w:line="264" w:lineRule="auto"/>
        <w:ind w:firstLine="680"/>
        <w:jc w:val="both"/>
        <w:rPr>
          <w:color w:val="000000" w:themeColor="text1"/>
          <w:spacing w:val="2"/>
          <w:sz w:val="28"/>
          <w:szCs w:val="28"/>
        </w:rPr>
      </w:pPr>
      <w:r w:rsidRPr="00482EB9">
        <w:rPr>
          <w:color w:val="000000" w:themeColor="text1"/>
          <w:spacing w:val="2"/>
          <w:sz w:val="28"/>
          <w:szCs w:val="28"/>
          <w:shd w:val="clear" w:color="auto" w:fill="FFFFFF"/>
          <w:lang w:val="vi-VN"/>
        </w:rPr>
        <w:t>e)</w:t>
      </w:r>
      <w:r w:rsidRPr="00482EB9">
        <w:rPr>
          <w:color w:val="000000" w:themeColor="text1"/>
          <w:spacing w:val="2"/>
          <w:sz w:val="28"/>
          <w:szCs w:val="28"/>
          <w:shd w:val="clear" w:color="auto" w:fill="FFFFFF"/>
        </w:rPr>
        <w:t xml:space="preserve"> Quyết định số 43/2010/QĐ-TTg ngày 02 </w:t>
      </w:r>
      <w:r w:rsidRPr="00482EB9">
        <w:rPr>
          <w:color w:val="000000"/>
          <w:spacing w:val="2"/>
          <w:sz w:val="28"/>
          <w:szCs w:val="28"/>
          <w:shd w:val="clear" w:color="auto" w:fill="FFFFFF"/>
        </w:rPr>
        <w:t xml:space="preserve">tháng </w:t>
      </w:r>
      <w:r w:rsidRPr="00482EB9">
        <w:rPr>
          <w:color w:val="000000" w:themeColor="text1"/>
          <w:spacing w:val="2"/>
          <w:sz w:val="28"/>
          <w:szCs w:val="28"/>
          <w:shd w:val="clear" w:color="auto" w:fill="FFFFFF"/>
        </w:rPr>
        <w:t xml:space="preserve">6 năm </w:t>
      </w:r>
      <w:r w:rsidRPr="00482EB9">
        <w:rPr>
          <w:color w:val="000000" w:themeColor="text1"/>
          <w:spacing w:val="2"/>
          <w:sz w:val="28"/>
          <w:szCs w:val="28"/>
        </w:rPr>
        <w:t xml:space="preserve">2010 của Thủ tướng Chính phủ </w:t>
      </w:r>
      <w:r w:rsidRPr="00482EB9">
        <w:rPr>
          <w:bCs/>
          <w:color w:val="000000" w:themeColor="text1"/>
          <w:spacing w:val="2"/>
          <w:sz w:val="28"/>
          <w:szCs w:val="28"/>
        </w:rPr>
        <w:t>về việc ban hành Hệ thống chỉ tiêu thống kê quốc gia.</w:t>
      </w:r>
    </w:p>
    <w:p w:rsidR="002213F6" w:rsidRPr="00482EB9" w:rsidRDefault="003D7137" w:rsidP="00D511F1">
      <w:pPr>
        <w:pStyle w:val="NormalWeb"/>
        <w:spacing w:before="120" w:beforeAutospacing="0" w:after="120" w:afterAutospacing="0" w:line="264" w:lineRule="auto"/>
        <w:ind w:firstLine="680"/>
        <w:jc w:val="both"/>
        <w:rPr>
          <w:bCs/>
          <w:color w:val="000000" w:themeColor="text1"/>
          <w:spacing w:val="-4"/>
          <w:sz w:val="28"/>
          <w:szCs w:val="28"/>
          <w:lang w:val="vi-VN"/>
        </w:rPr>
      </w:pPr>
      <w:r>
        <w:rPr>
          <w:color w:val="000000" w:themeColor="text1"/>
          <w:spacing w:val="-4"/>
          <w:sz w:val="28"/>
          <w:szCs w:val="28"/>
          <w:shd w:val="clear" w:color="auto" w:fill="FFFFFF"/>
          <w:lang w:val="vi-VN"/>
        </w:rPr>
        <w:t>g</w:t>
      </w:r>
      <w:r w:rsidR="002213F6" w:rsidRPr="00482EB9">
        <w:rPr>
          <w:color w:val="000000" w:themeColor="text1"/>
          <w:spacing w:val="-4"/>
          <w:sz w:val="28"/>
          <w:szCs w:val="28"/>
          <w:shd w:val="clear" w:color="auto" w:fill="FFFFFF"/>
          <w:lang w:val="vi-VN"/>
        </w:rPr>
        <w:t>)</w:t>
      </w:r>
      <w:r w:rsidR="002213F6" w:rsidRPr="00482EB9">
        <w:rPr>
          <w:color w:val="000000" w:themeColor="text1"/>
          <w:spacing w:val="-4"/>
          <w:sz w:val="28"/>
          <w:szCs w:val="28"/>
          <w:shd w:val="clear" w:color="auto" w:fill="FFFFFF"/>
        </w:rPr>
        <w:t xml:space="preserve"> Quyết định số 77/2010/QĐ-TTg ngày 30 </w:t>
      </w:r>
      <w:r w:rsidR="002213F6" w:rsidRPr="00482EB9">
        <w:rPr>
          <w:color w:val="000000"/>
          <w:spacing w:val="-4"/>
          <w:sz w:val="28"/>
          <w:szCs w:val="28"/>
          <w:shd w:val="clear" w:color="auto" w:fill="FFFFFF"/>
        </w:rPr>
        <w:t xml:space="preserve">tháng </w:t>
      </w:r>
      <w:r w:rsidR="002213F6" w:rsidRPr="00482EB9">
        <w:rPr>
          <w:color w:val="000000" w:themeColor="text1"/>
          <w:spacing w:val="-4"/>
          <w:sz w:val="28"/>
          <w:szCs w:val="28"/>
          <w:shd w:val="clear" w:color="auto" w:fill="FFFFFF"/>
        </w:rPr>
        <w:t xml:space="preserve">11 năm 2010 của Thủ tướng Chính phủ </w:t>
      </w:r>
      <w:r w:rsidR="002213F6" w:rsidRPr="00482EB9">
        <w:rPr>
          <w:bCs/>
          <w:color w:val="000000" w:themeColor="text1"/>
          <w:spacing w:val="-4"/>
          <w:sz w:val="28"/>
          <w:szCs w:val="28"/>
        </w:rPr>
        <w:t>về việc ban hành Chế độ báo cáo thống kê cơ sở áp dụng đối với doanh nghiệp nhà nước, doanh nghiệp và dự án có vốn đầu tư trực tiếp nước ngoài.</w:t>
      </w:r>
    </w:p>
    <w:p w:rsidR="00EA3BB9" w:rsidRPr="00482EB9" w:rsidRDefault="00EA3BB9" w:rsidP="00D511F1">
      <w:pPr>
        <w:spacing w:before="120" w:after="120" w:line="264" w:lineRule="auto"/>
        <w:ind w:firstLine="680"/>
        <w:jc w:val="both"/>
        <w:rPr>
          <w:rFonts w:ascii="Times New Roman" w:hAnsi="Times New Roman" w:cs="Times New Roman"/>
          <w:bCs/>
          <w:color w:val="000000"/>
          <w:spacing w:val="-2"/>
          <w:sz w:val="28"/>
          <w:szCs w:val="28"/>
          <w:lang w:val="vi-VN"/>
        </w:rPr>
      </w:pPr>
      <w:r w:rsidRPr="00482EB9">
        <w:rPr>
          <w:rFonts w:ascii="Times New Roman" w:hAnsi="Times New Roman" w:cs="Times New Roman"/>
          <w:bCs/>
          <w:color w:val="000000"/>
          <w:spacing w:val="-2"/>
          <w:sz w:val="28"/>
          <w:szCs w:val="28"/>
          <w:lang w:val="vi-VN"/>
        </w:rPr>
        <w:t>4. Lĩnh vực lao động – thương binh và xã hội</w:t>
      </w:r>
    </w:p>
    <w:p w:rsidR="002213F6" w:rsidRPr="00482EB9" w:rsidRDefault="007E4064" w:rsidP="00D511F1">
      <w:pPr>
        <w:spacing w:before="120" w:after="120" w:line="264" w:lineRule="auto"/>
        <w:ind w:firstLine="680"/>
        <w:jc w:val="both"/>
        <w:rPr>
          <w:rFonts w:ascii="Times New Roman" w:hAnsi="Times New Roman" w:cs="Times New Roman"/>
          <w:color w:val="000000" w:themeColor="text1"/>
          <w:spacing w:val="4"/>
          <w:sz w:val="28"/>
          <w:szCs w:val="28"/>
          <w:lang w:val="vi-VN"/>
        </w:rPr>
      </w:pPr>
      <w:r w:rsidRPr="00482EB9">
        <w:rPr>
          <w:rFonts w:ascii="Times New Roman" w:hAnsi="Times New Roman" w:cs="Times New Roman"/>
          <w:color w:val="000000" w:themeColor="text1"/>
          <w:spacing w:val="4"/>
          <w:sz w:val="28"/>
          <w:szCs w:val="28"/>
          <w:lang w:val="vi-VN"/>
        </w:rPr>
        <w:t>a)</w:t>
      </w:r>
      <w:r w:rsidR="002213F6" w:rsidRPr="00482EB9">
        <w:rPr>
          <w:rFonts w:ascii="Times New Roman" w:hAnsi="Times New Roman" w:cs="Times New Roman"/>
          <w:color w:val="000000" w:themeColor="text1"/>
          <w:spacing w:val="4"/>
          <w:sz w:val="28"/>
          <w:szCs w:val="28"/>
        </w:rPr>
        <w:t xml:space="preserve"> Quyết định số 198/1999/QĐ-TTg ngày 30 </w:t>
      </w:r>
      <w:r w:rsidR="002213F6" w:rsidRPr="00482EB9">
        <w:rPr>
          <w:rFonts w:ascii="Times New Roman" w:hAnsi="Times New Roman" w:cs="Times New Roman"/>
          <w:color w:val="000000" w:themeColor="text1"/>
          <w:spacing w:val="4"/>
          <w:sz w:val="28"/>
          <w:szCs w:val="28"/>
          <w:shd w:val="clear" w:color="auto" w:fill="FFFFFF"/>
        </w:rPr>
        <w:t>tháng</w:t>
      </w:r>
      <w:r w:rsidR="002213F6" w:rsidRPr="00482EB9">
        <w:rPr>
          <w:rFonts w:ascii="Times New Roman" w:hAnsi="Times New Roman" w:cs="Times New Roman"/>
          <w:color w:val="000000" w:themeColor="text1"/>
          <w:spacing w:val="4"/>
          <w:sz w:val="28"/>
          <w:szCs w:val="28"/>
        </w:rPr>
        <w:t xml:space="preserve"> 9 năm 1999 của Thủ tướng Chính phủ  quy định về tiền lương của các ban quản lý dự án đầu tư xây dựng.</w:t>
      </w:r>
    </w:p>
    <w:p w:rsidR="002213F6" w:rsidRPr="008D0E8F" w:rsidRDefault="007E4064" w:rsidP="00D511F1">
      <w:pPr>
        <w:spacing w:before="120" w:after="120" w:line="264" w:lineRule="auto"/>
        <w:ind w:firstLine="680"/>
        <w:jc w:val="both"/>
        <w:rPr>
          <w:rFonts w:ascii="Times New Roman" w:hAnsi="Times New Roman" w:cs="Times New Roman"/>
          <w:color w:val="000000" w:themeColor="text1"/>
          <w:spacing w:val="-2"/>
          <w:sz w:val="28"/>
          <w:szCs w:val="28"/>
          <w:shd w:val="clear" w:color="auto" w:fill="FFFFFF"/>
          <w:lang w:val="vi-VN"/>
        </w:rPr>
      </w:pPr>
      <w:r w:rsidRPr="00482EB9">
        <w:rPr>
          <w:rFonts w:ascii="Times New Roman" w:hAnsi="Times New Roman" w:cs="Times New Roman"/>
          <w:color w:val="000000" w:themeColor="text1"/>
          <w:spacing w:val="-2"/>
          <w:sz w:val="28"/>
          <w:szCs w:val="28"/>
          <w:lang w:val="vi-VN"/>
        </w:rPr>
        <w:t>b)</w:t>
      </w:r>
      <w:r w:rsidR="002213F6" w:rsidRPr="00482EB9">
        <w:rPr>
          <w:rFonts w:ascii="Times New Roman" w:hAnsi="Times New Roman" w:cs="Times New Roman"/>
          <w:color w:val="000000" w:themeColor="text1"/>
          <w:spacing w:val="-2"/>
          <w:sz w:val="28"/>
          <w:szCs w:val="28"/>
        </w:rPr>
        <w:t xml:space="preserve"> Quyết định 19/2004/QĐ-TTg ngày 12 </w:t>
      </w:r>
      <w:r w:rsidR="002213F6" w:rsidRPr="00482EB9">
        <w:rPr>
          <w:rFonts w:ascii="Times New Roman" w:hAnsi="Times New Roman" w:cs="Times New Roman"/>
          <w:color w:val="000000" w:themeColor="text1"/>
          <w:spacing w:val="-2"/>
          <w:sz w:val="28"/>
          <w:szCs w:val="28"/>
          <w:shd w:val="clear" w:color="auto" w:fill="FFFFFF"/>
        </w:rPr>
        <w:t>tháng</w:t>
      </w:r>
      <w:r w:rsidR="002213F6" w:rsidRPr="00482EB9">
        <w:rPr>
          <w:rFonts w:ascii="Times New Roman" w:hAnsi="Times New Roman" w:cs="Times New Roman"/>
          <w:color w:val="000000" w:themeColor="text1"/>
          <w:spacing w:val="-2"/>
          <w:sz w:val="28"/>
          <w:szCs w:val="28"/>
        </w:rPr>
        <w:t xml:space="preserve"> 02 năm 2004 của Thủ tướng Chính phủ về việc phê duyệt chương trình ngăn ngừa và giải quyết tình trạng trẻ em lang thang, trẻ em bị xâm hại tình dụng và trẻ em phải lao động nặng nhọc, trong điều kiện độc hại, nguy hiểm giai đoạn 2004 – 2010.</w:t>
      </w:r>
    </w:p>
    <w:p w:rsidR="002213F6" w:rsidRPr="00482EB9" w:rsidRDefault="007E4064" w:rsidP="00D511F1">
      <w:pPr>
        <w:spacing w:before="120" w:after="120" w:line="264" w:lineRule="auto"/>
        <w:ind w:firstLine="680"/>
        <w:jc w:val="both"/>
        <w:rPr>
          <w:rFonts w:ascii="Times New Roman" w:hAnsi="Times New Roman" w:cs="Times New Roman"/>
          <w:color w:val="000000" w:themeColor="text1"/>
          <w:spacing w:val="-2"/>
          <w:sz w:val="28"/>
          <w:szCs w:val="28"/>
          <w:lang w:val="vi-VN"/>
        </w:rPr>
      </w:pPr>
      <w:r w:rsidRPr="00482EB9">
        <w:rPr>
          <w:rFonts w:ascii="Times New Roman" w:hAnsi="Times New Roman" w:cs="Times New Roman"/>
          <w:color w:val="000000" w:themeColor="text1"/>
          <w:spacing w:val="-2"/>
          <w:sz w:val="28"/>
          <w:szCs w:val="28"/>
          <w:lang w:val="vi-VN"/>
        </w:rPr>
        <w:t>c)</w:t>
      </w:r>
      <w:r w:rsidR="002213F6" w:rsidRPr="00482EB9">
        <w:rPr>
          <w:rFonts w:ascii="Times New Roman" w:hAnsi="Times New Roman" w:cs="Times New Roman"/>
          <w:color w:val="000000" w:themeColor="text1"/>
          <w:spacing w:val="-2"/>
          <w:sz w:val="28"/>
          <w:szCs w:val="28"/>
        </w:rPr>
        <w:t xml:space="preserve"> Quyết định số 81/2005/QĐ-TTg ngày 18 </w:t>
      </w:r>
      <w:r w:rsidR="002213F6" w:rsidRPr="00482EB9">
        <w:rPr>
          <w:rFonts w:ascii="Times New Roman" w:hAnsi="Times New Roman" w:cs="Times New Roman"/>
          <w:color w:val="000000" w:themeColor="text1"/>
          <w:spacing w:val="-2"/>
          <w:sz w:val="28"/>
          <w:szCs w:val="28"/>
          <w:shd w:val="clear" w:color="auto" w:fill="FFFFFF"/>
        </w:rPr>
        <w:t>tháng</w:t>
      </w:r>
      <w:r w:rsidR="002213F6" w:rsidRPr="00482EB9">
        <w:rPr>
          <w:rFonts w:ascii="Times New Roman" w:hAnsi="Times New Roman" w:cs="Times New Roman"/>
          <w:color w:val="000000" w:themeColor="text1"/>
          <w:spacing w:val="-2"/>
          <w:sz w:val="28"/>
          <w:szCs w:val="28"/>
        </w:rPr>
        <w:t xml:space="preserve"> 4 năm 2005 của Thủ tướng Chính phủ quy định về chính sách hỗ trợ dạy nghề ngắn hạn cho lao động nông thôn.</w:t>
      </w:r>
    </w:p>
    <w:p w:rsidR="002213F6" w:rsidRPr="00482EB9" w:rsidRDefault="007E4064" w:rsidP="00D511F1">
      <w:pPr>
        <w:spacing w:before="120" w:after="120" w:line="264" w:lineRule="auto"/>
        <w:ind w:firstLine="680"/>
        <w:jc w:val="both"/>
        <w:rPr>
          <w:rFonts w:ascii="Times New Roman" w:hAnsi="Times New Roman" w:cs="Times New Roman"/>
          <w:color w:val="000000" w:themeColor="text1"/>
          <w:spacing w:val="-2"/>
          <w:sz w:val="28"/>
          <w:szCs w:val="28"/>
        </w:rPr>
      </w:pPr>
      <w:r w:rsidRPr="00482EB9">
        <w:rPr>
          <w:rFonts w:ascii="Times New Roman" w:hAnsi="Times New Roman" w:cs="Times New Roman"/>
          <w:color w:val="000000" w:themeColor="text1"/>
          <w:spacing w:val="-2"/>
          <w:sz w:val="28"/>
          <w:szCs w:val="28"/>
          <w:lang w:val="vi-VN"/>
        </w:rPr>
        <w:lastRenderedPageBreak/>
        <w:t>d)</w:t>
      </w:r>
      <w:r w:rsidR="002213F6" w:rsidRPr="00482EB9">
        <w:rPr>
          <w:rFonts w:ascii="Times New Roman" w:hAnsi="Times New Roman" w:cs="Times New Roman"/>
          <w:color w:val="000000" w:themeColor="text1"/>
          <w:spacing w:val="-2"/>
          <w:sz w:val="28"/>
          <w:szCs w:val="28"/>
        </w:rPr>
        <w:t xml:space="preserve"> Quyết định số 234/2005/QĐ-TTg </w:t>
      </w:r>
      <w:r w:rsidR="002213F6" w:rsidRPr="00482EB9">
        <w:rPr>
          <w:rFonts w:ascii="Times New Roman" w:hAnsi="Times New Roman" w:cs="Times New Roman"/>
          <w:color w:val="000000"/>
          <w:spacing w:val="-2"/>
          <w:sz w:val="28"/>
          <w:szCs w:val="28"/>
        </w:rPr>
        <w:t xml:space="preserve">ngày </w:t>
      </w:r>
      <w:r w:rsidR="002213F6" w:rsidRPr="00482EB9">
        <w:rPr>
          <w:rFonts w:ascii="Times New Roman" w:hAnsi="Times New Roman" w:cs="Times New Roman"/>
          <w:color w:val="000000"/>
          <w:spacing w:val="-2"/>
          <w:sz w:val="28"/>
          <w:szCs w:val="28"/>
          <w:shd w:val="clear" w:color="auto" w:fill="FFFFFF"/>
        </w:rPr>
        <w:t>26 tháng 9 năm 2005</w:t>
      </w:r>
      <w:r w:rsidR="002213F6" w:rsidRPr="00482EB9">
        <w:rPr>
          <w:rFonts w:ascii="Times New Roman" w:hAnsi="Times New Roman" w:cs="Times New Roman"/>
          <w:color w:val="000000"/>
          <w:spacing w:val="-2"/>
          <w:sz w:val="28"/>
          <w:szCs w:val="28"/>
        </w:rPr>
        <w:t xml:space="preserve"> của Thủ tướng Chính phủ </w:t>
      </w:r>
      <w:r w:rsidR="002213F6" w:rsidRPr="00482EB9">
        <w:rPr>
          <w:rFonts w:ascii="Times New Roman" w:hAnsi="Times New Roman" w:cs="Times New Roman"/>
          <w:color w:val="000000" w:themeColor="text1"/>
          <w:spacing w:val="-2"/>
          <w:sz w:val="28"/>
          <w:szCs w:val="28"/>
        </w:rPr>
        <w:t xml:space="preserve">về chế độ đặc thù đối với công nhân, nhân viên, viên chức một số ngành, nghề trong công ty nhà nước. </w:t>
      </w:r>
    </w:p>
    <w:p w:rsidR="007E4064" w:rsidRPr="00482EB9" w:rsidRDefault="007E4064" w:rsidP="00D511F1">
      <w:pPr>
        <w:spacing w:before="120" w:after="120" w:line="264" w:lineRule="auto"/>
        <w:ind w:firstLine="680"/>
        <w:jc w:val="both"/>
        <w:rPr>
          <w:rFonts w:ascii="Times New Roman" w:hAnsi="Times New Roman" w:cs="Times New Roman"/>
          <w:color w:val="000000" w:themeColor="text1"/>
          <w:spacing w:val="-2"/>
          <w:sz w:val="28"/>
          <w:szCs w:val="28"/>
        </w:rPr>
      </w:pPr>
      <w:r w:rsidRPr="00482EB9">
        <w:rPr>
          <w:rFonts w:ascii="Times New Roman" w:hAnsi="Times New Roman" w:cs="Times New Roman"/>
          <w:color w:val="000000" w:themeColor="text1"/>
          <w:spacing w:val="-2"/>
          <w:sz w:val="28"/>
          <w:szCs w:val="28"/>
          <w:lang w:val="vi-VN"/>
        </w:rPr>
        <w:t>đ)</w:t>
      </w:r>
      <w:r w:rsidRPr="00482EB9">
        <w:rPr>
          <w:rFonts w:ascii="Times New Roman" w:hAnsi="Times New Roman" w:cs="Times New Roman"/>
          <w:color w:val="000000" w:themeColor="text1"/>
          <w:spacing w:val="-2"/>
          <w:sz w:val="28"/>
          <w:szCs w:val="28"/>
        </w:rPr>
        <w:t xml:space="preserve"> Quyết định số 72/2008/QĐ-TTg ngày 30 tháng 5 năm 2008 của Thủ tướng Chính phủ về việc sửa đổi, bổ sung một số điều của Quyết định số 234/2005/QĐ-TTg của Thủ tướng Chính phủ về chế độ đặc thù đối với công nhân, nhân viên, viên chức một số ngành, nghề trong công ty nhà nước.</w:t>
      </w:r>
    </w:p>
    <w:p w:rsidR="007E4064" w:rsidRPr="00482EB9" w:rsidRDefault="007E4064" w:rsidP="00D511F1">
      <w:pPr>
        <w:spacing w:before="120" w:after="120" w:line="264" w:lineRule="auto"/>
        <w:ind w:firstLine="680"/>
        <w:jc w:val="both"/>
        <w:rPr>
          <w:rFonts w:ascii="Times New Roman" w:hAnsi="Times New Roman" w:cs="Times New Roman"/>
          <w:color w:val="000000" w:themeColor="text1"/>
          <w:spacing w:val="-2"/>
          <w:sz w:val="28"/>
          <w:szCs w:val="28"/>
        </w:rPr>
      </w:pPr>
      <w:r w:rsidRPr="00482EB9">
        <w:rPr>
          <w:rFonts w:ascii="Times New Roman" w:hAnsi="Times New Roman" w:cs="Times New Roman"/>
          <w:color w:val="000000" w:themeColor="text1"/>
          <w:spacing w:val="-2"/>
          <w:sz w:val="28"/>
          <w:szCs w:val="28"/>
          <w:lang w:val="vi-VN"/>
        </w:rPr>
        <w:t>e)</w:t>
      </w:r>
      <w:r w:rsidRPr="00482EB9">
        <w:rPr>
          <w:rFonts w:ascii="Times New Roman" w:hAnsi="Times New Roman" w:cs="Times New Roman"/>
          <w:color w:val="000000" w:themeColor="text1"/>
          <w:spacing w:val="-2"/>
          <w:sz w:val="28"/>
          <w:szCs w:val="28"/>
        </w:rPr>
        <w:t xml:space="preserve"> Quyết định số 103/2008/QĐ-TTg ngày 21 tháng 7 năm 2008 của Thủ tướng Chính phủ phê duyệt Đề án Hỗ trợ thanh niên học nghề và tạo việc làm giai đoạn 2008-2015.</w:t>
      </w:r>
    </w:p>
    <w:p w:rsidR="007E4064" w:rsidRPr="00482EB9" w:rsidRDefault="005B6747" w:rsidP="00D511F1">
      <w:pPr>
        <w:spacing w:before="120" w:after="120" w:line="264" w:lineRule="auto"/>
        <w:ind w:firstLine="680"/>
        <w:jc w:val="both"/>
        <w:rPr>
          <w:rFonts w:ascii="Times New Roman" w:eastAsiaTheme="minorEastAsia"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lang w:val="vi-VN"/>
        </w:rPr>
        <w:t>g</w:t>
      </w:r>
      <w:r w:rsidR="007E4064" w:rsidRPr="00482EB9">
        <w:rPr>
          <w:rFonts w:ascii="Times New Roman" w:hAnsi="Times New Roman" w:cs="Times New Roman"/>
          <w:color w:val="000000" w:themeColor="text1"/>
          <w:spacing w:val="-2"/>
          <w:sz w:val="28"/>
          <w:szCs w:val="28"/>
          <w:lang w:val="vi-VN"/>
        </w:rPr>
        <w:t>)</w:t>
      </w:r>
      <w:r w:rsidR="007E4064" w:rsidRPr="00482EB9">
        <w:rPr>
          <w:rFonts w:ascii="Times New Roman" w:hAnsi="Times New Roman" w:cs="Times New Roman"/>
          <w:color w:val="000000" w:themeColor="text1"/>
          <w:spacing w:val="-2"/>
          <w:sz w:val="28"/>
          <w:szCs w:val="28"/>
        </w:rPr>
        <w:t xml:space="preserve"> Quyết định số 43/2012/QĐ-TTg ngày 12 tháng 10 năm 2012 của Thủ tướng Chính phủ về việc sửa đổi tên gọi và sửa đổi, bổ sung Điều 1 của Quyết định số 234/2005/QĐ-TTg ngày 26 tháng 9 năm 2005 của Thủ tướng Chính phủ về chế độ đặc thù đối với công nhân, nhân viên, viên chức một số ngành, nghề trong công ty nhà nước.</w:t>
      </w:r>
    </w:p>
    <w:p w:rsidR="002213F6" w:rsidRPr="00482EB9" w:rsidRDefault="005B6747" w:rsidP="00D511F1">
      <w:pPr>
        <w:pStyle w:val="NormalWeb"/>
        <w:spacing w:before="120" w:beforeAutospacing="0" w:after="120" w:afterAutospacing="0" w:line="264" w:lineRule="auto"/>
        <w:ind w:firstLine="680"/>
        <w:jc w:val="both"/>
        <w:rPr>
          <w:color w:val="000000" w:themeColor="text1"/>
          <w:sz w:val="28"/>
          <w:szCs w:val="28"/>
          <w:lang w:val="vi-VN"/>
        </w:rPr>
      </w:pPr>
      <w:r>
        <w:rPr>
          <w:color w:val="000000" w:themeColor="text1"/>
          <w:sz w:val="28"/>
          <w:szCs w:val="28"/>
          <w:lang w:val="vi-VN"/>
        </w:rPr>
        <w:t>h</w:t>
      </w:r>
      <w:r w:rsidR="007E4064" w:rsidRPr="00482EB9">
        <w:rPr>
          <w:color w:val="000000" w:themeColor="text1"/>
          <w:sz w:val="28"/>
          <w:szCs w:val="28"/>
          <w:lang w:val="vi-VN"/>
        </w:rPr>
        <w:t>)</w:t>
      </w:r>
      <w:r w:rsidR="007E4064" w:rsidRPr="00482EB9">
        <w:rPr>
          <w:color w:val="000000" w:themeColor="text1"/>
          <w:sz w:val="28"/>
          <w:szCs w:val="28"/>
        </w:rPr>
        <w:t xml:space="preserve"> Quyết định số 34/2014/QĐ-TTg ngày 30 tháng 5 năm 2014 của Thủ tướng Chính phủ </w:t>
      </w:r>
      <w:hyperlink r:id="rId8" w:tooltip="Quyết định 34/2014/QĐ-TTg của Thủ tướng Chính phủ về việc quy định Tiêu chuẩn xã, phường, thị trấn phù hợp với trẻ em" w:history="1">
        <w:r w:rsidR="007E4064" w:rsidRPr="00482EB9">
          <w:rPr>
            <w:color w:val="000000" w:themeColor="text1"/>
            <w:sz w:val="28"/>
            <w:szCs w:val="28"/>
          </w:rPr>
          <w:t>về việc quy định Tiêu chuẩn xã, phường, thị trấn phù hợp với trẻ em</w:t>
        </w:r>
      </w:hyperlink>
      <w:r w:rsidR="007E4064" w:rsidRPr="00482EB9">
        <w:rPr>
          <w:color w:val="000000" w:themeColor="text1"/>
          <w:sz w:val="28"/>
          <w:szCs w:val="28"/>
        </w:rPr>
        <w:t>.</w:t>
      </w:r>
    </w:p>
    <w:p w:rsidR="000B50D3" w:rsidRPr="00482EB9" w:rsidRDefault="000B50D3" w:rsidP="00D511F1">
      <w:pPr>
        <w:spacing w:before="120" w:after="120" w:line="264" w:lineRule="auto"/>
        <w:ind w:firstLine="680"/>
        <w:jc w:val="both"/>
        <w:rPr>
          <w:rFonts w:ascii="Times New Roman" w:hAnsi="Times New Roman" w:cs="Times New Roman"/>
          <w:bCs/>
          <w:color w:val="000000"/>
          <w:spacing w:val="-2"/>
          <w:sz w:val="28"/>
          <w:szCs w:val="28"/>
          <w:lang w:val="vi-VN"/>
        </w:rPr>
      </w:pPr>
      <w:r w:rsidRPr="00482EB9">
        <w:rPr>
          <w:rFonts w:ascii="Times New Roman" w:hAnsi="Times New Roman" w:cs="Times New Roman"/>
          <w:bCs/>
          <w:color w:val="000000"/>
          <w:spacing w:val="-2"/>
          <w:sz w:val="28"/>
          <w:szCs w:val="28"/>
          <w:lang w:val="vi-VN"/>
        </w:rPr>
        <w:t>5. Lĩnh vực ngân hàng</w:t>
      </w:r>
    </w:p>
    <w:p w:rsidR="000B50D3" w:rsidRPr="00482EB9" w:rsidRDefault="000B50D3" w:rsidP="00D511F1">
      <w:pPr>
        <w:spacing w:before="120" w:after="120" w:line="264" w:lineRule="auto"/>
        <w:ind w:firstLine="680"/>
        <w:jc w:val="both"/>
        <w:rPr>
          <w:rFonts w:ascii="Times New Roman" w:hAnsi="Times New Roman" w:cs="Times New Roman"/>
          <w:bCs/>
          <w:color w:val="000000" w:themeColor="text1"/>
          <w:spacing w:val="-2"/>
          <w:sz w:val="28"/>
          <w:szCs w:val="28"/>
        </w:rPr>
      </w:pPr>
      <w:r w:rsidRPr="00482EB9">
        <w:rPr>
          <w:rFonts w:ascii="Times New Roman" w:hAnsi="Times New Roman" w:cs="Times New Roman"/>
          <w:color w:val="000000" w:themeColor="text1"/>
          <w:spacing w:val="-2"/>
          <w:sz w:val="28"/>
          <w:szCs w:val="28"/>
          <w:shd w:val="clear" w:color="auto" w:fill="FFFFFF"/>
          <w:lang w:val="vi-VN"/>
        </w:rPr>
        <w:t>a)</w:t>
      </w:r>
      <w:r w:rsidRPr="00482EB9">
        <w:rPr>
          <w:rFonts w:ascii="Times New Roman" w:hAnsi="Times New Roman" w:cs="Times New Roman"/>
          <w:color w:val="000000" w:themeColor="text1"/>
          <w:spacing w:val="-2"/>
          <w:sz w:val="28"/>
          <w:szCs w:val="28"/>
          <w:shd w:val="clear" w:color="auto" w:fill="FFFFFF"/>
        </w:rPr>
        <w:t xml:space="preserve"> Quyết định số 178/1998/QĐ-TTg ngày 19 tháng 9 năm 1998 của Thủ tướng Chính phủ </w:t>
      </w:r>
      <w:r w:rsidRPr="00482EB9">
        <w:rPr>
          <w:rFonts w:ascii="Times New Roman" w:hAnsi="Times New Roman" w:cs="Times New Roman"/>
          <w:bCs/>
          <w:color w:val="000000" w:themeColor="text1"/>
          <w:spacing w:val="-2"/>
          <w:sz w:val="28"/>
          <w:szCs w:val="28"/>
        </w:rPr>
        <w:t>về hỗ trợ lãi suất vay vốn ngân</w:t>
      </w:r>
      <w:r w:rsidRPr="00482EB9">
        <w:rPr>
          <w:rFonts w:ascii="Times New Roman" w:hAnsi="Times New Roman" w:cs="Times New Roman"/>
          <w:bCs/>
          <w:color w:val="000000" w:themeColor="text1"/>
          <w:spacing w:val="-2"/>
          <w:sz w:val="28"/>
          <w:szCs w:val="28"/>
          <w:shd w:val="clear" w:color="auto" w:fill="E7F1FF"/>
        </w:rPr>
        <w:t xml:space="preserve"> </w:t>
      </w:r>
      <w:r w:rsidRPr="00482EB9">
        <w:rPr>
          <w:rFonts w:ascii="Times New Roman" w:hAnsi="Times New Roman" w:cs="Times New Roman"/>
          <w:bCs/>
          <w:color w:val="000000" w:themeColor="text1"/>
          <w:spacing w:val="-2"/>
          <w:sz w:val="28"/>
          <w:szCs w:val="28"/>
        </w:rPr>
        <w:t>hàng đối với một số mặt hàng xuất khẩu.</w:t>
      </w:r>
    </w:p>
    <w:p w:rsidR="000B50D3" w:rsidRPr="00482EB9" w:rsidRDefault="000B50D3" w:rsidP="00D511F1">
      <w:pPr>
        <w:spacing w:before="120" w:after="120" w:line="264" w:lineRule="auto"/>
        <w:ind w:firstLine="680"/>
        <w:jc w:val="both"/>
        <w:rPr>
          <w:rFonts w:ascii="Times New Roman" w:hAnsi="Times New Roman" w:cs="Times New Roman"/>
          <w:bCs/>
          <w:color w:val="000000" w:themeColor="text1"/>
          <w:spacing w:val="-2"/>
          <w:sz w:val="28"/>
          <w:szCs w:val="28"/>
        </w:rPr>
      </w:pPr>
      <w:r w:rsidRPr="00482EB9">
        <w:rPr>
          <w:rFonts w:ascii="Times New Roman" w:hAnsi="Times New Roman" w:cs="Times New Roman"/>
          <w:bCs/>
          <w:color w:val="000000" w:themeColor="text1"/>
          <w:spacing w:val="-2"/>
          <w:sz w:val="28"/>
          <w:szCs w:val="28"/>
          <w:lang w:val="vi-VN"/>
        </w:rPr>
        <w:t>b)</w:t>
      </w:r>
      <w:r w:rsidRPr="00482EB9">
        <w:rPr>
          <w:rFonts w:ascii="Times New Roman" w:hAnsi="Times New Roman" w:cs="Times New Roman"/>
          <w:bCs/>
          <w:color w:val="000000" w:themeColor="text1"/>
          <w:spacing w:val="-2"/>
          <w:sz w:val="28"/>
          <w:szCs w:val="28"/>
        </w:rPr>
        <w:t xml:space="preserve"> </w:t>
      </w:r>
      <w:r w:rsidRPr="00482EB9">
        <w:rPr>
          <w:rFonts w:ascii="Times New Roman" w:hAnsi="Times New Roman" w:cs="Times New Roman"/>
          <w:color w:val="000000" w:themeColor="text1"/>
          <w:spacing w:val="-2"/>
          <w:sz w:val="28"/>
          <w:szCs w:val="28"/>
          <w:shd w:val="clear" w:color="auto" w:fill="FFFFFF"/>
        </w:rPr>
        <w:t xml:space="preserve">Quyết định 67/1999/QĐ-TTg ngày 30 tháng 3 năm 1999 của Thủ tướng Chính phủ </w:t>
      </w:r>
      <w:r w:rsidRPr="00482EB9">
        <w:rPr>
          <w:rFonts w:ascii="Times New Roman" w:hAnsi="Times New Roman" w:cs="Times New Roman"/>
          <w:bCs/>
          <w:color w:val="000000" w:themeColor="text1"/>
          <w:spacing w:val="-2"/>
          <w:sz w:val="28"/>
          <w:szCs w:val="28"/>
        </w:rPr>
        <w:t>về một số chính sách tín dụng ngân hàng phục vụ phát triển nông nghiệp và nông thôn.</w:t>
      </w:r>
    </w:p>
    <w:p w:rsidR="000B50D3" w:rsidRPr="00482EB9" w:rsidRDefault="000B50D3" w:rsidP="00D511F1">
      <w:pPr>
        <w:spacing w:before="120" w:after="120" w:line="264" w:lineRule="auto"/>
        <w:ind w:firstLine="680"/>
        <w:jc w:val="both"/>
        <w:rPr>
          <w:rFonts w:ascii="Times New Roman" w:hAnsi="Times New Roman" w:cs="Times New Roman"/>
          <w:bCs/>
          <w:color w:val="000000" w:themeColor="text1"/>
          <w:spacing w:val="-2"/>
          <w:sz w:val="28"/>
          <w:szCs w:val="28"/>
        </w:rPr>
      </w:pPr>
      <w:r w:rsidRPr="00482EB9">
        <w:rPr>
          <w:rFonts w:ascii="Times New Roman" w:hAnsi="Times New Roman" w:cs="Times New Roman"/>
          <w:color w:val="000000" w:themeColor="text1"/>
          <w:spacing w:val="-2"/>
          <w:sz w:val="28"/>
          <w:szCs w:val="28"/>
          <w:shd w:val="clear" w:color="auto" w:fill="FFFFFF"/>
          <w:lang w:val="vi-VN"/>
        </w:rPr>
        <w:t>c)</w:t>
      </w:r>
      <w:r w:rsidRPr="00482EB9">
        <w:rPr>
          <w:rFonts w:ascii="Times New Roman" w:hAnsi="Times New Roman" w:cs="Times New Roman"/>
          <w:color w:val="000000" w:themeColor="text1"/>
          <w:spacing w:val="-2"/>
          <w:sz w:val="28"/>
          <w:szCs w:val="28"/>
          <w:shd w:val="clear" w:color="auto" w:fill="FFFFFF"/>
        </w:rPr>
        <w:t xml:space="preserve"> Quyết định số 148/1999/QĐ-TTg ngày 07 tháng 7 năm 1999</w:t>
      </w:r>
      <w:r w:rsidRPr="00482EB9">
        <w:rPr>
          <w:rFonts w:ascii="Times New Roman" w:hAnsi="Times New Roman" w:cs="Times New Roman"/>
          <w:bCs/>
          <w:color w:val="000000" w:themeColor="text1"/>
          <w:spacing w:val="-2"/>
          <w:sz w:val="28"/>
          <w:szCs w:val="28"/>
        </w:rPr>
        <w:t xml:space="preserve"> </w:t>
      </w:r>
      <w:r w:rsidRPr="00482EB9">
        <w:rPr>
          <w:rFonts w:ascii="Times New Roman" w:hAnsi="Times New Roman" w:cs="Times New Roman"/>
          <w:color w:val="000000" w:themeColor="text1"/>
          <w:spacing w:val="-2"/>
          <w:sz w:val="28"/>
          <w:szCs w:val="28"/>
          <w:shd w:val="clear" w:color="auto" w:fill="FFFFFF"/>
        </w:rPr>
        <w:t xml:space="preserve">của Thủ tướng Chính phủ </w:t>
      </w:r>
      <w:r w:rsidRPr="00482EB9">
        <w:rPr>
          <w:rFonts w:ascii="Times New Roman" w:hAnsi="Times New Roman" w:cs="Times New Roman"/>
          <w:bCs/>
          <w:color w:val="000000" w:themeColor="text1"/>
          <w:spacing w:val="-2"/>
          <w:sz w:val="28"/>
          <w:szCs w:val="28"/>
        </w:rPr>
        <w:t>về việc sửa đổi, bổ sung điểm b, khoản 3, mục II Quyết định số 67/1999/QĐ-TTg ngày 30/3/1999 về một số chính sách tín dụng ngân hàng phục vụ phát triển nông nghiệp và nông thôn.</w:t>
      </w:r>
    </w:p>
    <w:p w:rsidR="000B50D3" w:rsidRPr="00482EB9" w:rsidRDefault="000B50D3" w:rsidP="00D511F1">
      <w:pPr>
        <w:spacing w:before="120" w:after="120" w:line="264" w:lineRule="auto"/>
        <w:ind w:firstLine="680"/>
        <w:jc w:val="both"/>
        <w:rPr>
          <w:rFonts w:ascii="Times New Roman" w:hAnsi="Times New Roman" w:cs="Times New Roman"/>
          <w:bCs/>
          <w:color w:val="000000" w:themeColor="text1"/>
          <w:spacing w:val="-2"/>
          <w:sz w:val="28"/>
          <w:szCs w:val="28"/>
          <w:lang w:val="vi-VN"/>
        </w:rPr>
      </w:pPr>
      <w:r w:rsidRPr="00482EB9">
        <w:rPr>
          <w:rFonts w:ascii="Times New Roman" w:hAnsi="Times New Roman" w:cs="Times New Roman"/>
          <w:color w:val="000000" w:themeColor="text1"/>
          <w:spacing w:val="-2"/>
          <w:sz w:val="28"/>
          <w:szCs w:val="28"/>
          <w:lang w:val="vi-VN"/>
        </w:rPr>
        <w:t>d)</w:t>
      </w:r>
      <w:r w:rsidRPr="00482EB9">
        <w:rPr>
          <w:rFonts w:ascii="Times New Roman" w:hAnsi="Times New Roman" w:cs="Times New Roman"/>
          <w:color w:val="000000" w:themeColor="text1"/>
          <w:spacing w:val="-2"/>
          <w:sz w:val="28"/>
          <w:szCs w:val="28"/>
        </w:rPr>
        <w:t xml:space="preserve"> Quyết định số 89/2001/QĐ-TTg ngày </w:t>
      </w:r>
      <w:r w:rsidRPr="00482EB9">
        <w:rPr>
          <w:rFonts w:ascii="Times New Roman" w:hAnsi="Times New Roman" w:cs="Times New Roman"/>
          <w:color w:val="000000" w:themeColor="text1"/>
          <w:spacing w:val="-2"/>
          <w:sz w:val="28"/>
          <w:szCs w:val="28"/>
          <w:shd w:val="clear" w:color="auto" w:fill="FFFFFF"/>
        </w:rPr>
        <w:t xml:space="preserve">07 tháng 6 năm 2001 của Thủ tướng Chính phủ </w:t>
      </w:r>
      <w:r w:rsidRPr="00482EB9">
        <w:rPr>
          <w:rFonts w:ascii="Times New Roman" w:hAnsi="Times New Roman" w:cs="Times New Roman"/>
          <w:bCs/>
          <w:color w:val="000000" w:themeColor="text1"/>
          <w:spacing w:val="-2"/>
          <w:sz w:val="28"/>
          <w:szCs w:val="28"/>
        </w:rPr>
        <w:t>về việc ban hành Quy chế làm việc của Ban Chỉ đạo cơ cấu lại tài chính ngân hàng thương mại.</w:t>
      </w:r>
    </w:p>
    <w:p w:rsidR="000B50D3" w:rsidRPr="00482EB9" w:rsidRDefault="000B50D3" w:rsidP="00D511F1">
      <w:pPr>
        <w:spacing w:before="120" w:after="120" w:line="264" w:lineRule="auto"/>
        <w:ind w:firstLine="680"/>
        <w:jc w:val="both"/>
        <w:rPr>
          <w:rFonts w:ascii="Times New Roman" w:hAnsi="Times New Roman" w:cs="Times New Roman"/>
          <w:bCs/>
          <w:color w:val="000000"/>
          <w:spacing w:val="-2"/>
          <w:sz w:val="28"/>
          <w:szCs w:val="28"/>
          <w:lang w:val="vi-VN"/>
        </w:rPr>
      </w:pPr>
      <w:r w:rsidRPr="00482EB9">
        <w:rPr>
          <w:rFonts w:ascii="Times New Roman" w:hAnsi="Times New Roman" w:cs="Times New Roman"/>
          <w:bCs/>
          <w:color w:val="000000"/>
          <w:spacing w:val="-2"/>
          <w:sz w:val="28"/>
          <w:szCs w:val="28"/>
          <w:lang w:val="vi-VN"/>
        </w:rPr>
        <w:t>6. Lĩnh vực ngoại giao</w:t>
      </w:r>
    </w:p>
    <w:p w:rsidR="000B50D3" w:rsidRPr="00482EB9" w:rsidRDefault="000B50D3" w:rsidP="00D511F1">
      <w:pPr>
        <w:spacing w:before="120" w:after="120" w:line="264" w:lineRule="auto"/>
        <w:ind w:firstLine="680"/>
        <w:jc w:val="both"/>
        <w:rPr>
          <w:rFonts w:ascii="Times New Roman" w:hAnsi="Times New Roman" w:cs="Times New Roman"/>
          <w:color w:val="000000" w:themeColor="text1"/>
          <w:spacing w:val="-2"/>
          <w:sz w:val="28"/>
          <w:szCs w:val="28"/>
          <w:lang w:val="vi-VN"/>
        </w:rPr>
      </w:pPr>
      <w:r w:rsidRPr="00482EB9">
        <w:rPr>
          <w:rFonts w:ascii="Times New Roman" w:hAnsi="Times New Roman" w:cs="Times New Roman"/>
          <w:bCs/>
          <w:color w:val="000000" w:themeColor="text1"/>
          <w:spacing w:val="-2"/>
          <w:sz w:val="28"/>
          <w:szCs w:val="28"/>
        </w:rPr>
        <w:t xml:space="preserve">Quyết định số 02/2008/QĐ-TTg ngày </w:t>
      </w:r>
      <w:r w:rsidRPr="00482EB9">
        <w:rPr>
          <w:rFonts w:ascii="Times New Roman" w:hAnsi="Times New Roman" w:cs="Times New Roman"/>
          <w:color w:val="000000" w:themeColor="text1"/>
          <w:spacing w:val="-2"/>
          <w:sz w:val="28"/>
          <w:szCs w:val="28"/>
        </w:rPr>
        <w:t xml:space="preserve">07 </w:t>
      </w:r>
      <w:r w:rsidRPr="00482EB9">
        <w:rPr>
          <w:rFonts w:ascii="Times New Roman" w:hAnsi="Times New Roman" w:cs="Times New Roman"/>
          <w:color w:val="000000"/>
          <w:spacing w:val="-2"/>
          <w:sz w:val="28"/>
          <w:szCs w:val="28"/>
          <w:shd w:val="clear" w:color="auto" w:fill="FFFFFF"/>
        </w:rPr>
        <w:t xml:space="preserve">tháng </w:t>
      </w:r>
      <w:r w:rsidRPr="00482EB9">
        <w:rPr>
          <w:rFonts w:ascii="Times New Roman" w:hAnsi="Times New Roman" w:cs="Times New Roman"/>
          <w:color w:val="000000" w:themeColor="text1"/>
          <w:spacing w:val="-2"/>
          <w:sz w:val="28"/>
          <w:szCs w:val="28"/>
        </w:rPr>
        <w:t xml:space="preserve">01 năm 2008 của Thủ tướng Chính phủ về việc ban hành Quy chế quản lý các dự án đầu tư xây dựng của các </w:t>
      </w:r>
      <w:r w:rsidRPr="00482EB9">
        <w:rPr>
          <w:rFonts w:ascii="Times New Roman" w:hAnsi="Times New Roman" w:cs="Times New Roman"/>
          <w:color w:val="000000" w:themeColor="text1"/>
          <w:spacing w:val="-2"/>
          <w:sz w:val="28"/>
          <w:szCs w:val="28"/>
        </w:rPr>
        <w:lastRenderedPageBreak/>
        <w:t>Cơ quan đại diện Việt Nam ở nước ngoài và các Cơ quan khác của Việt Nam ở nước ngoài.</w:t>
      </w:r>
    </w:p>
    <w:p w:rsidR="00EA3BB9" w:rsidRPr="00482EB9" w:rsidRDefault="000B50D3" w:rsidP="00D511F1">
      <w:pPr>
        <w:spacing w:before="120" w:after="120" w:line="264" w:lineRule="auto"/>
        <w:ind w:firstLine="680"/>
        <w:jc w:val="both"/>
        <w:rPr>
          <w:rFonts w:ascii="Times New Roman" w:hAnsi="Times New Roman" w:cs="Times New Roman"/>
          <w:bCs/>
          <w:color w:val="000000"/>
          <w:spacing w:val="-2"/>
          <w:sz w:val="28"/>
          <w:szCs w:val="28"/>
          <w:lang w:val="vi-VN"/>
        </w:rPr>
      </w:pPr>
      <w:r w:rsidRPr="00482EB9">
        <w:rPr>
          <w:rFonts w:ascii="Times New Roman" w:hAnsi="Times New Roman" w:cs="Times New Roman"/>
          <w:bCs/>
          <w:color w:val="000000"/>
          <w:spacing w:val="-2"/>
          <w:sz w:val="28"/>
          <w:szCs w:val="28"/>
          <w:lang w:val="vi-VN"/>
        </w:rPr>
        <w:t>7</w:t>
      </w:r>
      <w:r w:rsidR="00EA3BB9" w:rsidRPr="00482EB9">
        <w:rPr>
          <w:rFonts w:ascii="Times New Roman" w:hAnsi="Times New Roman" w:cs="Times New Roman"/>
          <w:bCs/>
          <w:color w:val="000000"/>
          <w:spacing w:val="-2"/>
          <w:sz w:val="28"/>
          <w:szCs w:val="28"/>
          <w:lang w:val="vi-VN"/>
        </w:rPr>
        <w:t>. Lĩnh vực nội vụ</w:t>
      </w:r>
    </w:p>
    <w:p w:rsidR="007E4064" w:rsidRPr="00194183" w:rsidRDefault="007E4064" w:rsidP="00D511F1">
      <w:pPr>
        <w:spacing w:before="120" w:after="120" w:line="264" w:lineRule="auto"/>
        <w:ind w:firstLine="680"/>
        <w:jc w:val="both"/>
        <w:rPr>
          <w:rFonts w:ascii="Times New Roman" w:hAnsi="Times New Roman" w:cs="Times New Roman"/>
          <w:bCs/>
          <w:color w:val="000000" w:themeColor="text1"/>
          <w:spacing w:val="2"/>
          <w:sz w:val="28"/>
          <w:szCs w:val="28"/>
        </w:rPr>
      </w:pPr>
      <w:r w:rsidRPr="00194183">
        <w:rPr>
          <w:rFonts w:ascii="Times New Roman" w:hAnsi="Times New Roman" w:cs="Times New Roman"/>
          <w:color w:val="000000" w:themeColor="text1"/>
          <w:spacing w:val="2"/>
          <w:sz w:val="28"/>
          <w:szCs w:val="28"/>
          <w:lang w:val="vi-VN"/>
        </w:rPr>
        <w:t>a)</w:t>
      </w:r>
      <w:r w:rsidRPr="00194183">
        <w:rPr>
          <w:rFonts w:ascii="Times New Roman" w:hAnsi="Times New Roman" w:cs="Times New Roman"/>
          <w:color w:val="000000" w:themeColor="text1"/>
          <w:spacing w:val="2"/>
          <w:sz w:val="28"/>
          <w:szCs w:val="28"/>
        </w:rPr>
        <w:t xml:space="preserve"> Quyết định số 01/2002/QĐ-TTg ngày </w:t>
      </w:r>
      <w:r w:rsidRPr="00194183">
        <w:rPr>
          <w:rFonts w:ascii="Times New Roman" w:hAnsi="Times New Roman" w:cs="Times New Roman"/>
          <w:color w:val="000000" w:themeColor="text1"/>
          <w:spacing w:val="2"/>
          <w:sz w:val="28"/>
          <w:szCs w:val="28"/>
          <w:shd w:val="clear" w:color="auto" w:fill="FFFFFF"/>
        </w:rPr>
        <w:t xml:space="preserve">04 tháng 01 năm 2002 </w:t>
      </w:r>
      <w:r w:rsidRPr="00194183">
        <w:rPr>
          <w:rFonts w:ascii="Times New Roman" w:hAnsi="Times New Roman" w:cs="Times New Roman"/>
          <w:bCs/>
          <w:color w:val="000000" w:themeColor="text1"/>
          <w:spacing w:val="2"/>
          <w:sz w:val="28"/>
          <w:szCs w:val="28"/>
        </w:rPr>
        <w:t xml:space="preserve">về việc thành lập Kiểm toán </w:t>
      </w:r>
      <w:r w:rsidR="00440830" w:rsidRPr="00194183">
        <w:rPr>
          <w:rFonts w:ascii="Times New Roman" w:hAnsi="Times New Roman" w:cs="Times New Roman"/>
          <w:bCs/>
          <w:color w:val="000000" w:themeColor="text1"/>
          <w:spacing w:val="2"/>
          <w:sz w:val="28"/>
          <w:szCs w:val="28"/>
          <w:lang w:val="vi-VN"/>
        </w:rPr>
        <w:t>n</w:t>
      </w:r>
      <w:r w:rsidRPr="00194183">
        <w:rPr>
          <w:rFonts w:ascii="Times New Roman" w:hAnsi="Times New Roman" w:cs="Times New Roman"/>
          <w:bCs/>
          <w:color w:val="000000" w:themeColor="text1"/>
          <w:spacing w:val="2"/>
          <w:sz w:val="28"/>
          <w:szCs w:val="28"/>
        </w:rPr>
        <w:t xml:space="preserve">hà nước khu vực Bắc miền Trung trực thuộc Kiểm toán </w:t>
      </w:r>
      <w:r w:rsidR="00440830" w:rsidRPr="00194183">
        <w:rPr>
          <w:rFonts w:ascii="Times New Roman" w:hAnsi="Times New Roman" w:cs="Times New Roman"/>
          <w:bCs/>
          <w:color w:val="000000" w:themeColor="text1"/>
          <w:spacing w:val="2"/>
          <w:sz w:val="28"/>
          <w:szCs w:val="28"/>
          <w:lang w:val="vi-VN"/>
        </w:rPr>
        <w:t>n</w:t>
      </w:r>
      <w:r w:rsidRPr="00194183">
        <w:rPr>
          <w:rFonts w:ascii="Times New Roman" w:hAnsi="Times New Roman" w:cs="Times New Roman"/>
          <w:bCs/>
          <w:color w:val="000000" w:themeColor="text1"/>
          <w:spacing w:val="2"/>
          <w:sz w:val="28"/>
          <w:szCs w:val="28"/>
        </w:rPr>
        <w:t>hà nước.</w:t>
      </w:r>
    </w:p>
    <w:p w:rsidR="007E4064" w:rsidRPr="00482EB9" w:rsidRDefault="007E4064" w:rsidP="00D511F1">
      <w:pPr>
        <w:spacing w:before="120" w:after="120" w:line="264" w:lineRule="auto"/>
        <w:ind w:firstLine="680"/>
        <w:jc w:val="both"/>
        <w:rPr>
          <w:rFonts w:ascii="Times New Roman" w:hAnsi="Times New Roman" w:cs="Times New Roman"/>
          <w:bCs/>
          <w:color w:val="000000" w:themeColor="text1"/>
          <w:spacing w:val="-2"/>
          <w:sz w:val="28"/>
          <w:szCs w:val="28"/>
        </w:rPr>
      </w:pPr>
      <w:r w:rsidRPr="00482EB9">
        <w:rPr>
          <w:rFonts w:ascii="Times New Roman" w:hAnsi="Times New Roman" w:cs="Times New Roman"/>
          <w:color w:val="000000" w:themeColor="text1"/>
          <w:spacing w:val="-2"/>
          <w:sz w:val="28"/>
          <w:szCs w:val="28"/>
          <w:lang w:val="vi-VN"/>
        </w:rPr>
        <w:t>b)</w:t>
      </w:r>
      <w:r w:rsidRPr="00482EB9">
        <w:rPr>
          <w:rFonts w:ascii="Times New Roman" w:hAnsi="Times New Roman" w:cs="Times New Roman"/>
          <w:color w:val="000000" w:themeColor="text1"/>
          <w:spacing w:val="-2"/>
          <w:sz w:val="28"/>
          <w:szCs w:val="28"/>
        </w:rPr>
        <w:t xml:space="preserve"> Quyết định số 02/2002/QĐ-TTg ngày </w:t>
      </w:r>
      <w:r w:rsidRPr="00482EB9">
        <w:rPr>
          <w:rFonts w:ascii="Times New Roman" w:hAnsi="Times New Roman" w:cs="Times New Roman"/>
          <w:color w:val="000000" w:themeColor="text1"/>
          <w:spacing w:val="-2"/>
          <w:sz w:val="28"/>
          <w:szCs w:val="28"/>
          <w:shd w:val="clear" w:color="auto" w:fill="FFFFFF"/>
        </w:rPr>
        <w:t xml:space="preserve">04 tháng 01 năm 2002 của Thủ tướng Chính phủ </w:t>
      </w:r>
      <w:r w:rsidRPr="00482EB9">
        <w:rPr>
          <w:rFonts w:ascii="Times New Roman" w:hAnsi="Times New Roman" w:cs="Times New Roman"/>
          <w:bCs/>
          <w:color w:val="000000" w:themeColor="text1"/>
          <w:spacing w:val="-2"/>
          <w:sz w:val="28"/>
          <w:szCs w:val="28"/>
        </w:rPr>
        <w:t xml:space="preserve">về việc thành lập Vụ Tổ chức cán bộ và đào tạo trực thuộc Kiểm toán </w:t>
      </w:r>
      <w:r w:rsidR="009F0C61">
        <w:rPr>
          <w:rFonts w:ascii="Times New Roman" w:hAnsi="Times New Roman" w:cs="Times New Roman"/>
          <w:bCs/>
          <w:color w:val="000000" w:themeColor="text1"/>
          <w:spacing w:val="-2"/>
          <w:sz w:val="28"/>
          <w:szCs w:val="28"/>
          <w:lang w:val="vi-VN"/>
        </w:rPr>
        <w:t>n</w:t>
      </w:r>
      <w:r w:rsidRPr="00482EB9">
        <w:rPr>
          <w:rFonts w:ascii="Times New Roman" w:hAnsi="Times New Roman" w:cs="Times New Roman"/>
          <w:bCs/>
          <w:color w:val="000000" w:themeColor="text1"/>
          <w:spacing w:val="-2"/>
          <w:sz w:val="28"/>
          <w:szCs w:val="28"/>
        </w:rPr>
        <w:t>hà nước.</w:t>
      </w:r>
    </w:p>
    <w:p w:rsidR="007E4064" w:rsidRPr="007E4E04" w:rsidRDefault="007E4064" w:rsidP="00D511F1">
      <w:pPr>
        <w:spacing w:before="120" w:after="120" w:line="264" w:lineRule="auto"/>
        <w:ind w:firstLine="680"/>
        <w:jc w:val="both"/>
        <w:rPr>
          <w:rFonts w:ascii="Times New Roman" w:hAnsi="Times New Roman" w:cs="Times New Roman"/>
          <w:color w:val="000000" w:themeColor="text1"/>
          <w:spacing w:val="2"/>
          <w:sz w:val="28"/>
          <w:szCs w:val="28"/>
          <w:shd w:val="clear" w:color="auto" w:fill="FFFFFF"/>
          <w:lang w:val="vi-VN"/>
        </w:rPr>
      </w:pPr>
      <w:r w:rsidRPr="007E4E04">
        <w:rPr>
          <w:rFonts w:ascii="Times New Roman" w:hAnsi="Times New Roman" w:cs="Times New Roman"/>
          <w:color w:val="000000" w:themeColor="text1"/>
          <w:spacing w:val="2"/>
          <w:sz w:val="28"/>
          <w:szCs w:val="28"/>
          <w:lang w:val="vi-VN"/>
        </w:rPr>
        <w:t>c)</w:t>
      </w:r>
      <w:r w:rsidRPr="007E4E04">
        <w:rPr>
          <w:rFonts w:ascii="Times New Roman" w:hAnsi="Times New Roman" w:cs="Times New Roman"/>
          <w:color w:val="000000" w:themeColor="text1"/>
          <w:spacing w:val="2"/>
          <w:sz w:val="28"/>
          <w:szCs w:val="28"/>
        </w:rPr>
        <w:t xml:space="preserve"> Quyết định số 03/2002/QĐ-TTg ngày </w:t>
      </w:r>
      <w:r w:rsidRPr="007E4E04">
        <w:rPr>
          <w:rFonts w:ascii="Times New Roman" w:hAnsi="Times New Roman" w:cs="Times New Roman"/>
          <w:color w:val="000000" w:themeColor="text1"/>
          <w:spacing w:val="2"/>
          <w:sz w:val="28"/>
          <w:szCs w:val="28"/>
          <w:shd w:val="clear" w:color="auto" w:fill="FFFFFF"/>
        </w:rPr>
        <w:t xml:space="preserve">04 tháng 01 năm 2002 của Thủ tướng Chính phủ về việc thành lập Trung tâm Tin học trực thuộc Kiểm toán </w:t>
      </w:r>
      <w:r w:rsidR="009F0C61" w:rsidRPr="007E4E04">
        <w:rPr>
          <w:rFonts w:ascii="Times New Roman" w:hAnsi="Times New Roman" w:cs="Times New Roman"/>
          <w:color w:val="000000" w:themeColor="text1"/>
          <w:spacing w:val="2"/>
          <w:sz w:val="28"/>
          <w:szCs w:val="28"/>
          <w:shd w:val="clear" w:color="auto" w:fill="FFFFFF"/>
          <w:lang w:val="vi-VN"/>
        </w:rPr>
        <w:t>n</w:t>
      </w:r>
      <w:r w:rsidRPr="007E4E04">
        <w:rPr>
          <w:rFonts w:ascii="Times New Roman" w:hAnsi="Times New Roman" w:cs="Times New Roman"/>
          <w:color w:val="000000" w:themeColor="text1"/>
          <w:spacing w:val="2"/>
          <w:sz w:val="28"/>
          <w:szCs w:val="28"/>
          <w:shd w:val="clear" w:color="auto" w:fill="FFFFFF"/>
        </w:rPr>
        <w:t xml:space="preserve">hà nước. </w:t>
      </w:r>
    </w:p>
    <w:p w:rsidR="00EA3BB9" w:rsidRPr="00482EB9" w:rsidRDefault="000B50D3" w:rsidP="00D511F1">
      <w:pPr>
        <w:spacing w:before="120" w:after="120" w:line="264" w:lineRule="auto"/>
        <w:ind w:firstLine="680"/>
        <w:jc w:val="both"/>
        <w:rPr>
          <w:rFonts w:ascii="Times New Roman" w:hAnsi="Times New Roman" w:cs="Times New Roman"/>
          <w:bCs/>
          <w:color w:val="000000"/>
          <w:spacing w:val="-2"/>
          <w:sz w:val="28"/>
          <w:szCs w:val="28"/>
          <w:lang w:val="vi-VN"/>
        </w:rPr>
      </w:pPr>
      <w:r w:rsidRPr="00482EB9">
        <w:rPr>
          <w:rFonts w:ascii="Times New Roman" w:hAnsi="Times New Roman" w:cs="Times New Roman"/>
          <w:bCs/>
          <w:color w:val="000000"/>
          <w:spacing w:val="-2"/>
          <w:sz w:val="28"/>
          <w:szCs w:val="28"/>
          <w:lang w:val="vi-VN"/>
        </w:rPr>
        <w:t>8</w:t>
      </w:r>
      <w:r w:rsidR="00EA3BB9" w:rsidRPr="00482EB9">
        <w:rPr>
          <w:rFonts w:ascii="Times New Roman" w:hAnsi="Times New Roman" w:cs="Times New Roman"/>
          <w:bCs/>
          <w:color w:val="000000"/>
          <w:spacing w:val="-2"/>
          <w:sz w:val="28"/>
          <w:szCs w:val="28"/>
          <w:lang w:val="vi-VN"/>
        </w:rPr>
        <w:t xml:space="preserve">. Lĩnh vực nông nghiệp và phát triển nông thôn </w:t>
      </w:r>
    </w:p>
    <w:p w:rsidR="007E4064" w:rsidRPr="00482EB9" w:rsidRDefault="007E4064" w:rsidP="00D511F1">
      <w:pPr>
        <w:spacing w:before="120" w:after="120" w:line="264" w:lineRule="auto"/>
        <w:ind w:firstLine="680"/>
        <w:jc w:val="both"/>
        <w:rPr>
          <w:rFonts w:ascii="Times New Roman" w:hAnsi="Times New Roman" w:cs="Times New Roman"/>
          <w:color w:val="000000" w:themeColor="text1"/>
          <w:spacing w:val="-2"/>
          <w:sz w:val="28"/>
          <w:szCs w:val="28"/>
          <w:lang w:val="pt-BR"/>
        </w:rPr>
      </w:pPr>
      <w:r w:rsidRPr="00482EB9">
        <w:rPr>
          <w:rFonts w:ascii="Times New Roman" w:hAnsi="Times New Roman" w:cs="Times New Roman"/>
          <w:color w:val="000000" w:themeColor="text1"/>
          <w:spacing w:val="-2"/>
          <w:sz w:val="28"/>
          <w:szCs w:val="28"/>
          <w:lang w:val="vi-VN"/>
        </w:rPr>
        <w:t>a)</w:t>
      </w:r>
      <w:r w:rsidRPr="00482EB9">
        <w:rPr>
          <w:rFonts w:ascii="Times New Roman" w:hAnsi="Times New Roman" w:cs="Times New Roman"/>
          <w:color w:val="000000" w:themeColor="text1"/>
          <w:spacing w:val="-2"/>
          <w:sz w:val="28"/>
          <w:szCs w:val="28"/>
          <w:lang w:val="pt-BR"/>
        </w:rPr>
        <w:t xml:space="preserve"> Quyết định số 162/1999/QĐ-TTg ngày 07</w:t>
      </w:r>
      <w:r w:rsidRPr="00482EB9">
        <w:rPr>
          <w:rFonts w:ascii="Times New Roman" w:hAnsi="Times New Roman" w:cs="Times New Roman"/>
          <w:color w:val="000000" w:themeColor="text1"/>
          <w:spacing w:val="-2"/>
          <w:sz w:val="28"/>
          <w:szCs w:val="28"/>
          <w:shd w:val="clear" w:color="auto" w:fill="FFFFFF"/>
        </w:rPr>
        <w:t xml:space="preserve"> tháng</w:t>
      </w:r>
      <w:r w:rsidRPr="00482EB9">
        <w:rPr>
          <w:rFonts w:ascii="Times New Roman" w:hAnsi="Times New Roman" w:cs="Times New Roman"/>
          <w:color w:val="000000" w:themeColor="text1"/>
          <w:spacing w:val="-2"/>
          <w:sz w:val="28"/>
          <w:szCs w:val="28"/>
          <w:lang w:val="pt-BR"/>
        </w:rPr>
        <w:t xml:space="preserve"> 8 năm 1999 của Thủ tướng Chính phủ về chính sách hưởng lợi của các hộ gia đình, cá nhân tham gia dự án trồng rừng bằng nguồn vốn viện trợ không hoàn lại của Chính phủ cộng hòa liên bang Đức.</w:t>
      </w:r>
    </w:p>
    <w:p w:rsidR="007E4064" w:rsidRPr="00482EB9" w:rsidRDefault="007E4064" w:rsidP="00D511F1">
      <w:pPr>
        <w:spacing w:before="120" w:after="120" w:line="264" w:lineRule="auto"/>
        <w:ind w:firstLine="680"/>
        <w:jc w:val="both"/>
        <w:rPr>
          <w:rFonts w:ascii="Times New Roman" w:hAnsi="Times New Roman" w:cs="Times New Roman"/>
          <w:color w:val="000000" w:themeColor="text1"/>
          <w:spacing w:val="-2"/>
          <w:sz w:val="28"/>
          <w:szCs w:val="28"/>
          <w:lang w:val="pt-BR"/>
        </w:rPr>
      </w:pPr>
      <w:r w:rsidRPr="00482EB9">
        <w:rPr>
          <w:rFonts w:ascii="Times New Roman" w:hAnsi="Times New Roman" w:cs="Times New Roman"/>
          <w:color w:val="000000" w:themeColor="text1"/>
          <w:spacing w:val="-2"/>
          <w:sz w:val="28"/>
          <w:szCs w:val="28"/>
          <w:lang w:val="vi-VN"/>
        </w:rPr>
        <w:t>b)</w:t>
      </w:r>
      <w:r w:rsidRPr="00482EB9">
        <w:rPr>
          <w:rFonts w:ascii="Times New Roman" w:hAnsi="Times New Roman" w:cs="Times New Roman"/>
          <w:color w:val="000000" w:themeColor="text1"/>
          <w:spacing w:val="-2"/>
          <w:sz w:val="28"/>
          <w:szCs w:val="28"/>
          <w:lang w:val="pt-BR"/>
        </w:rPr>
        <w:t xml:space="preserve"> Quyết định số </w:t>
      </w:r>
      <w:hyperlink r:id="rId9" w:tgtFrame="_blank" w:tooltip="Quyết định 103/2000/QĐ-TTg" w:history="1">
        <w:r w:rsidRPr="00482EB9">
          <w:rPr>
            <w:rFonts w:ascii="Times New Roman" w:hAnsi="Times New Roman" w:cs="Times New Roman"/>
            <w:color w:val="000000" w:themeColor="text1"/>
            <w:spacing w:val="-2"/>
            <w:sz w:val="28"/>
            <w:szCs w:val="28"/>
            <w:lang w:val="pt-BR"/>
          </w:rPr>
          <w:t>103/2000/QĐ-TTg</w:t>
        </w:r>
      </w:hyperlink>
      <w:r w:rsidRPr="00482EB9">
        <w:rPr>
          <w:rFonts w:ascii="Times New Roman" w:hAnsi="Times New Roman" w:cs="Times New Roman"/>
          <w:color w:val="000000" w:themeColor="text1"/>
          <w:spacing w:val="-2"/>
          <w:sz w:val="28"/>
          <w:szCs w:val="28"/>
          <w:lang w:val="pt-BR"/>
        </w:rPr>
        <w:t xml:space="preserve"> ngày 25 </w:t>
      </w:r>
      <w:r w:rsidRPr="00482EB9">
        <w:rPr>
          <w:rFonts w:ascii="Times New Roman" w:hAnsi="Times New Roman" w:cs="Times New Roman"/>
          <w:color w:val="000000" w:themeColor="text1"/>
          <w:spacing w:val="-2"/>
          <w:sz w:val="28"/>
          <w:szCs w:val="28"/>
          <w:shd w:val="clear" w:color="auto" w:fill="FFFFFF"/>
        </w:rPr>
        <w:t>tháng</w:t>
      </w:r>
      <w:r w:rsidRPr="00482EB9">
        <w:rPr>
          <w:rFonts w:ascii="Times New Roman" w:hAnsi="Times New Roman" w:cs="Times New Roman"/>
          <w:color w:val="000000" w:themeColor="text1"/>
          <w:spacing w:val="-2"/>
          <w:sz w:val="28"/>
          <w:szCs w:val="28"/>
          <w:lang w:val="pt-BR"/>
        </w:rPr>
        <w:t xml:space="preserve"> 8 năm 2000 của Thủ tướng Chính phủ về một số số chính sách khuyến khích phát triển giống thuỷ sản. </w:t>
      </w:r>
    </w:p>
    <w:p w:rsidR="007E4064" w:rsidRPr="00482EB9" w:rsidRDefault="007E4064" w:rsidP="00D511F1">
      <w:pPr>
        <w:spacing w:before="120" w:after="120" w:line="264" w:lineRule="auto"/>
        <w:ind w:firstLine="680"/>
        <w:jc w:val="both"/>
        <w:rPr>
          <w:rFonts w:ascii="Times New Roman" w:hAnsi="Times New Roman" w:cs="Times New Roman"/>
          <w:color w:val="000000" w:themeColor="text1"/>
          <w:spacing w:val="2"/>
          <w:sz w:val="28"/>
          <w:szCs w:val="28"/>
          <w:lang w:val="pt-BR"/>
        </w:rPr>
      </w:pPr>
      <w:r w:rsidRPr="00482EB9">
        <w:rPr>
          <w:rFonts w:ascii="Times New Roman" w:hAnsi="Times New Roman" w:cs="Times New Roman"/>
          <w:color w:val="000000" w:themeColor="text1"/>
          <w:spacing w:val="2"/>
          <w:sz w:val="28"/>
          <w:szCs w:val="28"/>
          <w:lang w:val="vi-VN"/>
        </w:rPr>
        <w:t>c)</w:t>
      </w:r>
      <w:r w:rsidRPr="00482EB9">
        <w:rPr>
          <w:rFonts w:ascii="Times New Roman" w:hAnsi="Times New Roman" w:cs="Times New Roman"/>
          <w:color w:val="000000" w:themeColor="text1"/>
          <w:spacing w:val="2"/>
          <w:sz w:val="28"/>
          <w:szCs w:val="28"/>
          <w:lang w:val="pt-BR"/>
        </w:rPr>
        <w:t xml:space="preserve"> Quyết định số 132/2000/QĐ-TTg ngày  24 </w:t>
      </w:r>
      <w:r w:rsidRPr="00482EB9">
        <w:rPr>
          <w:rFonts w:ascii="Times New Roman" w:hAnsi="Times New Roman" w:cs="Times New Roman"/>
          <w:color w:val="000000" w:themeColor="text1"/>
          <w:spacing w:val="2"/>
          <w:sz w:val="28"/>
          <w:szCs w:val="28"/>
          <w:shd w:val="clear" w:color="auto" w:fill="FFFFFF"/>
        </w:rPr>
        <w:t>tháng</w:t>
      </w:r>
      <w:r w:rsidRPr="00482EB9">
        <w:rPr>
          <w:rFonts w:ascii="Times New Roman" w:hAnsi="Times New Roman" w:cs="Times New Roman"/>
          <w:color w:val="000000" w:themeColor="text1"/>
          <w:spacing w:val="2"/>
          <w:sz w:val="28"/>
          <w:szCs w:val="28"/>
          <w:lang w:val="pt-BR"/>
        </w:rPr>
        <w:t xml:space="preserve"> 11 năm 2000 của Thủ tướng Chính phủ về một số chính sách khuyến khích phát triển ngành nghề nông thôn.</w:t>
      </w:r>
    </w:p>
    <w:p w:rsidR="007E4064" w:rsidRPr="00482EB9" w:rsidRDefault="00EC323D" w:rsidP="00D511F1">
      <w:pPr>
        <w:spacing w:before="120" w:after="120" w:line="264" w:lineRule="auto"/>
        <w:ind w:firstLine="680"/>
        <w:jc w:val="both"/>
        <w:rPr>
          <w:rFonts w:ascii="Times New Roman" w:hAnsi="Times New Roman" w:cs="Times New Roman"/>
          <w:color w:val="000000" w:themeColor="text1"/>
          <w:spacing w:val="-2"/>
          <w:sz w:val="28"/>
          <w:szCs w:val="28"/>
          <w:lang w:val="vi-VN"/>
        </w:rPr>
      </w:pPr>
      <w:r w:rsidRPr="00482EB9">
        <w:rPr>
          <w:rFonts w:ascii="Times New Roman" w:hAnsi="Times New Roman" w:cs="Times New Roman"/>
          <w:color w:val="000000" w:themeColor="text1"/>
          <w:spacing w:val="-2"/>
          <w:sz w:val="28"/>
          <w:szCs w:val="28"/>
          <w:lang w:val="vi-VN"/>
        </w:rPr>
        <w:t>d</w:t>
      </w:r>
      <w:r w:rsidR="007E4064" w:rsidRPr="00482EB9">
        <w:rPr>
          <w:rFonts w:ascii="Times New Roman" w:hAnsi="Times New Roman" w:cs="Times New Roman"/>
          <w:color w:val="000000" w:themeColor="text1"/>
          <w:spacing w:val="-2"/>
          <w:sz w:val="28"/>
          <w:szCs w:val="28"/>
          <w:lang w:val="vi-VN"/>
        </w:rPr>
        <w:t>)</w:t>
      </w:r>
      <w:r w:rsidR="007E4064" w:rsidRPr="00482EB9">
        <w:rPr>
          <w:rFonts w:ascii="Times New Roman" w:hAnsi="Times New Roman" w:cs="Times New Roman"/>
          <w:color w:val="000000" w:themeColor="text1"/>
          <w:spacing w:val="-2"/>
          <w:sz w:val="28"/>
          <w:szCs w:val="28"/>
          <w:lang w:val="pt-BR"/>
        </w:rPr>
        <w:t xml:space="preserve"> Quyết định số 152/2001/QĐ-TTg ngày 09 </w:t>
      </w:r>
      <w:r w:rsidR="007E4064" w:rsidRPr="00482EB9">
        <w:rPr>
          <w:rFonts w:ascii="Times New Roman" w:hAnsi="Times New Roman" w:cs="Times New Roman"/>
          <w:color w:val="000000" w:themeColor="text1"/>
          <w:spacing w:val="-2"/>
          <w:sz w:val="28"/>
          <w:szCs w:val="28"/>
          <w:shd w:val="clear" w:color="auto" w:fill="FFFFFF"/>
        </w:rPr>
        <w:t>tháng</w:t>
      </w:r>
      <w:r w:rsidR="007E4064" w:rsidRPr="00482EB9">
        <w:rPr>
          <w:rFonts w:ascii="Times New Roman" w:hAnsi="Times New Roman" w:cs="Times New Roman"/>
          <w:color w:val="000000" w:themeColor="text1"/>
          <w:spacing w:val="-2"/>
          <w:sz w:val="28"/>
          <w:szCs w:val="28"/>
          <w:lang w:val="pt-BR"/>
        </w:rPr>
        <w:t xml:space="preserve"> 10 năm 2001 của Thủ tướng Chính phủ về cơ chế và chính sách đầu tư trồng rừng phòng hộ đầu nguồn tại các tỉnh Quảng Trị, Thừa Thiên Huế, Quảng Nam, Quảng Ngãi và Phú Yên vay vốn của ngân hàng hợp tác quốc tế Nhật Bản (JBIC).</w:t>
      </w:r>
    </w:p>
    <w:p w:rsidR="007E4064" w:rsidRPr="00482EB9" w:rsidRDefault="00EC323D" w:rsidP="00D511F1">
      <w:pPr>
        <w:spacing w:before="120" w:after="120" w:line="264" w:lineRule="auto"/>
        <w:ind w:firstLine="680"/>
        <w:jc w:val="both"/>
        <w:rPr>
          <w:rFonts w:ascii="Times New Roman" w:hAnsi="Times New Roman" w:cs="Times New Roman"/>
          <w:color w:val="000000" w:themeColor="text1"/>
          <w:spacing w:val="-2"/>
          <w:sz w:val="28"/>
          <w:szCs w:val="28"/>
          <w:lang w:val="pt-BR"/>
        </w:rPr>
      </w:pPr>
      <w:r w:rsidRPr="00482EB9">
        <w:rPr>
          <w:rFonts w:ascii="Times New Roman" w:hAnsi="Times New Roman" w:cs="Times New Roman"/>
          <w:color w:val="000000" w:themeColor="text1"/>
          <w:spacing w:val="-2"/>
          <w:sz w:val="28"/>
          <w:szCs w:val="28"/>
          <w:lang w:val="vi-VN"/>
        </w:rPr>
        <w:t>đ</w:t>
      </w:r>
      <w:r w:rsidR="007E4064" w:rsidRPr="00482EB9">
        <w:rPr>
          <w:rFonts w:ascii="Times New Roman" w:hAnsi="Times New Roman" w:cs="Times New Roman"/>
          <w:color w:val="000000" w:themeColor="text1"/>
          <w:spacing w:val="-2"/>
          <w:sz w:val="28"/>
          <w:szCs w:val="28"/>
          <w:lang w:val="vi-VN"/>
        </w:rPr>
        <w:t>)</w:t>
      </w:r>
      <w:r w:rsidR="007E4064" w:rsidRPr="00482EB9">
        <w:rPr>
          <w:rFonts w:ascii="Times New Roman" w:hAnsi="Times New Roman" w:cs="Times New Roman"/>
          <w:color w:val="000000" w:themeColor="text1"/>
          <w:spacing w:val="-2"/>
          <w:sz w:val="28"/>
          <w:szCs w:val="28"/>
          <w:lang w:val="pt-BR"/>
        </w:rPr>
        <w:t xml:space="preserve"> Quyết định số 142/2006/QĐ-TTg ngày 19 </w:t>
      </w:r>
      <w:r w:rsidR="007E4064" w:rsidRPr="00482EB9">
        <w:rPr>
          <w:rFonts w:ascii="Times New Roman" w:hAnsi="Times New Roman" w:cs="Times New Roman"/>
          <w:color w:val="000000"/>
          <w:spacing w:val="-2"/>
          <w:sz w:val="28"/>
          <w:szCs w:val="28"/>
          <w:shd w:val="clear" w:color="auto" w:fill="FFFFFF"/>
        </w:rPr>
        <w:t xml:space="preserve">tháng </w:t>
      </w:r>
      <w:r w:rsidR="007E4064" w:rsidRPr="00482EB9">
        <w:rPr>
          <w:rFonts w:ascii="Times New Roman" w:hAnsi="Times New Roman" w:cs="Times New Roman"/>
          <w:color w:val="000000" w:themeColor="text1"/>
          <w:spacing w:val="-2"/>
          <w:sz w:val="28"/>
          <w:szCs w:val="28"/>
          <w:lang w:val="pt-BR"/>
        </w:rPr>
        <w:t>6 năm 2006 của Thủ tướng Chính phủ phê duyệt Đề án sắp xếp, đổi mới nông, lâm trường quốc doanh thuộc Bộ Nông nghiệp và Phát triển nông thôn.</w:t>
      </w:r>
    </w:p>
    <w:p w:rsidR="007E4064" w:rsidRPr="00482EB9" w:rsidRDefault="00EC323D" w:rsidP="00D511F1">
      <w:pPr>
        <w:autoSpaceDE w:val="0"/>
        <w:autoSpaceDN w:val="0"/>
        <w:adjustRightInd w:val="0"/>
        <w:spacing w:before="120" w:after="120" w:line="264" w:lineRule="auto"/>
        <w:ind w:right="113" w:firstLine="680"/>
        <w:jc w:val="both"/>
        <w:rPr>
          <w:rFonts w:ascii="Times New Roman" w:hAnsi="Times New Roman" w:cs="Times New Roman"/>
          <w:color w:val="000000" w:themeColor="text1"/>
          <w:spacing w:val="-2"/>
          <w:sz w:val="28"/>
          <w:szCs w:val="28"/>
          <w:lang w:val="pt-BR"/>
        </w:rPr>
      </w:pPr>
      <w:r w:rsidRPr="00482EB9">
        <w:rPr>
          <w:rFonts w:ascii="Times New Roman" w:hAnsi="Times New Roman" w:cs="Times New Roman"/>
          <w:color w:val="000000" w:themeColor="text1"/>
          <w:spacing w:val="-2"/>
          <w:sz w:val="28"/>
          <w:szCs w:val="28"/>
          <w:lang w:val="vi-VN"/>
        </w:rPr>
        <w:t>e</w:t>
      </w:r>
      <w:r w:rsidR="007E4064" w:rsidRPr="00482EB9">
        <w:rPr>
          <w:rFonts w:ascii="Times New Roman" w:hAnsi="Times New Roman" w:cs="Times New Roman"/>
          <w:color w:val="000000" w:themeColor="text1"/>
          <w:spacing w:val="-2"/>
          <w:sz w:val="28"/>
          <w:szCs w:val="28"/>
          <w:lang w:val="vi-VN"/>
        </w:rPr>
        <w:t>)</w:t>
      </w:r>
      <w:r w:rsidR="007E4064" w:rsidRPr="00482EB9">
        <w:rPr>
          <w:rFonts w:ascii="Times New Roman" w:hAnsi="Times New Roman" w:cs="Times New Roman"/>
          <w:color w:val="000000" w:themeColor="text1"/>
          <w:spacing w:val="-2"/>
          <w:sz w:val="28"/>
          <w:szCs w:val="28"/>
          <w:lang w:val="pt-BR"/>
        </w:rPr>
        <w:t xml:space="preserve"> Quyết định số 02/2007/QĐ-TTg ngày 09 </w:t>
      </w:r>
      <w:r w:rsidR="007E4064" w:rsidRPr="00482EB9">
        <w:rPr>
          <w:rFonts w:ascii="Times New Roman" w:hAnsi="Times New Roman" w:cs="Times New Roman"/>
          <w:color w:val="000000"/>
          <w:spacing w:val="-2"/>
          <w:sz w:val="28"/>
          <w:szCs w:val="28"/>
          <w:shd w:val="clear" w:color="auto" w:fill="FFFFFF"/>
        </w:rPr>
        <w:t xml:space="preserve">tháng </w:t>
      </w:r>
      <w:r w:rsidR="007E4064" w:rsidRPr="00482EB9">
        <w:rPr>
          <w:rFonts w:ascii="Times New Roman" w:hAnsi="Times New Roman" w:cs="Times New Roman"/>
          <w:color w:val="000000" w:themeColor="text1"/>
          <w:spacing w:val="-2"/>
          <w:sz w:val="28"/>
          <w:szCs w:val="28"/>
          <w:lang w:val="pt-BR"/>
        </w:rPr>
        <w:t>01 năm 2007 của Thủ tướng Chính phủ ban hành Quy định về bồi thường, hỗ trợ và tái định cư dự án thuỷ điện Sơn La.</w:t>
      </w:r>
    </w:p>
    <w:p w:rsidR="007E4064" w:rsidRPr="00482EB9" w:rsidRDefault="005B6747" w:rsidP="00D511F1">
      <w:pPr>
        <w:spacing w:before="120" w:after="120" w:line="264" w:lineRule="auto"/>
        <w:ind w:firstLine="680"/>
        <w:jc w:val="both"/>
        <w:rPr>
          <w:rFonts w:ascii="Times New Roman" w:hAnsi="Times New Roman" w:cs="Times New Roman"/>
          <w:color w:val="000000" w:themeColor="text1"/>
          <w:spacing w:val="-2"/>
          <w:sz w:val="28"/>
          <w:szCs w:val="28"/>
          <w:lang w:val="pt-BR"/>
        </w:rPr>
      </w:pPr>
      <w:r>
        <w:rPr>
          <w:rFonts w:ascii="Times New Roman" w:hAnsi="Times New Roman" w:cs="Times New Roman"/>
          <w:color w:val="000000" w:themeColor="text1"/>
          <w:spacing w:val="-2"/>
          <w:sz w:val="28"/>
          <w:szCs w:val="28"/>
          <w:lang w:val="vi-VN"/>
        </w:rPr>
        <w:t>g</w:t>
      </w:r>
      <w:r w:rsidR="007E4064" w:rsidRPr="00482EB9">
        <w:rPr>
          <w:rFonts w:ascii="Times New Roman" w:hAnsi="Times New Roman" w:cs="Times New Roman"/>
          <w:color w:val="000000" w:themeColor="text1"/>
          <w:spacing w:val="-2"/>
          <w:sz w:val="28"/>
          <w:szCs w:val="28"/>
          <w:lang w:val="vi-VN"/>
        </w:rPr>
        <w:t>)</w:t>
      </w:r>
      <w:r w:rsidR="007E4064" w:rsidRPr="00482EB9">
        <w:rPr>
          <w:rFonts w:ascii="Times New Roman" w:hAnsi="Times New Roman" w:cs="Times New Roman"/>
          <w:color w:val="000000" w:themeColor="text1"/>
          <w:spacing w:val="-2"/>
          <w:sz w:val="28"/>
          <w:szCs w:val="28"/>
          <w:lang w:val="pt-BR"/>
        </w:rPr>
        <w:t xml:space="preserve"> Quyết định số 26/2007/QĐ-TTg ngày 15 </w:t>
      </w:r>
      <w:r w:rsidR="007E4064" w:rsidRPr="00482EB9">
        <w:rPr>
          <w:rFonts w:ascii="Times New Roman" w:hAnsi="Times New Roman" w:cs="Times New Roman"/>
          <w:color w:val="000000"/>
          <w:spacing w:val="-2"/>
          <w:sz w:val="28"/>
          <w:szCs w:val="28"/>
          <w:shd w:val="clear" w:color="auto" w:fill="FFFFFF"/>
        </w:rPr>
        <w:t xml:space="preserve">tháng </w:t>
      </w:r>
      <w:r w:rsidR="007E4064" w:rsidRPr="00482EB9">
        <w:rPr>
          <w:rFonts w:ascii="Times New Roman" w:hAnsi="Times New Roman" w:cs="Times New Roman"/>
          <w:color w:val="000000" w:themeColor="text1"/>
          <w:spacing w:val="-2"/>
          <w:sz w:val="28"/>
          <w:szCs w:val="28"/>
          <w:lang w:val="pt-BR"/>
        </w:rPr>
        <w:t>02 năm 2007 của Thủ tướng Chính phủ phê duyệt Quy hoạch phát triển mía đường đến năm 2010 và định hướng đến năm 2020.</w:t>
      </w:r>
    </w:p>
    <w:p w:rsidR="007E4064" w:rsidRPr="00482EB9" w:rsidRDefault="005B6747" w:rsidP="00D511F1">
      <w:pPr>
        <w:spacing w:before="120" w:after="120" w:line="264" w:lineRule="auto"/>
        <w:ind w:firstLine="680"/>
        <w:jc w:val="both"/>
        <w:rPr>
          <w:rFonts w:ascii="Times New Roman" w:hAnsi="Times New Roman" w:cs="Times New Roman"/>
          <w:color w:val="000000" w:themeColor="text1"/>
          <w:spacing w:val="-6"/>
          <w:sz w:val="28"/>
          <w:szCs w:val="28"/>
          <w:lang w:val="pt-BR"/>
        </w:rPr>
      </w:pPr>
      <w:r>
        <w:rPr>
          <w:rFonts w:ascii="Times New Roman" w:hAnsi="Times New Roman" w:cs="Times New Roman"/>
          <w:color w:val="000000" w:themeColor="text1"/>
          <w:spacing w:val="-6"/>
          <w:sz w:val="28"/>
          <w:szCs w:val="28"/>
          <w:lang w:val="vi-VN"/>
        </w:rPr>
        <w:lastRenderedPageBreak/>
        <w:t>h</w:t>
      </w:r>
      <w:r w:rsidR="007E4064" w:rsidRPr="00482EB9">
        <w:rPr>
          <w:rFonts w:ascii="Times New Roman" w:hAnsi="Times New Roman" w:cs="Times New Roman"/>
          <w:color w:val="000000" w:themeColor="text1"/>
          <w:spacing w:val="-6"/>
          <w:sz w:val="28"/>
          <w:szCs w:val="28"/>
          <w:lang w:val="vi-VN"/>
        </w:rPr>
        <w:t>)</w:t>
      </w:r>
      <w:r w:rsidR="007E4064" w:rsidRPr="00482EB9">
        <w:rPr>
          <w:rFonts w:ascii="Times New Roman" w:hAnsi="Times New Roman" w:cs="Times New Roman"/>
          <w:color w:val="000000" w:themeColor="text1"/>
          <w:spacing w:val="-6"/>
          <w:sz w:val="28"/>
          <w:szCs w:val="28"/>
          <w:lang w:val="pt-BR"/>
        </w:rPr>
        <w:t xml:space="preserve"> Quyết định số 29/2007/QĐ-TTg ngày 28 </w:t>
      </w:r>
      <w:r w:rsidR="007E4064" w:rsidRPr="00482EB9">
        <w:rPr>
          <w:rFonts w:ascii="Times New Roman" w:hAnsi="Times New Roman" w:cs="Times New Roman"/>
          <w:color w:val="000000"/>
          <w:spacing w:val="-6"/>
          <w:sz w:val="28"/>
          <w:szCs w:val="28"/>
          <w:shd w:val="clear" w:color="auto" w:fill="FFFFFF"/>
        </w:rPr>
        <w:t>tháng 0</w:t>
      </w:r>
      <w:r w:rsidR="007E4064" w:rsidRPr="00482EB9">
        <w:rPr>
          <w:rFonts w:ascii="Times New Roman" w:hAnsi="Times New Roman" w:cs="Times New Roman"/>
          <w:color w:val="000000" w:themeColor="text1"/>
          <w:spacing w:val="-6"/>
          <w:sz w:val="28"/>
          <w:szCs w:val="28"/>
          <w:lang w:val="pt-BR"/>
        </w:rPr>
        <w:t>2 năm 2007 của Thủ tướng Chính phủ thành lập và tổ chức hoạt động của Quỹ tái tạo nguồn lợi thủy sản.</w:t>
      </w:r>
    </w:p>
    <w:p w:rsidR="007E4064" w:rsidRPr="00482EB9" w:rsidRDefault="005B6747" w:rsidP="00D511F1">
      <w:pPr>
        <w:spacing w:before="120" w:after="120" w:line="264" w:lineRule="auto"/>
        <w:ind w:firstLine="680"/>
        <w:jc w:val="both"/>
        <w:rPr>
          <w:rFonts w:ascii="Times New Roman" w:hAnsi="Times New Roman" w:cs="Times New Roman"/>
          <w:color w:val="000000" w:themeColor="text1"/>
          <w:spacing w:val="-2"/>
          <w:sz w:val="28"/>
          <w:szCs w:val="28"/>
          <w:lang w:val="pt-BR"/>
        </w:rPr>
      </w:pPr>
      <w:r>
        <w:rPr>
          <w:rFonts w:ascii="Times New Roman" w:hAnsi="Times New Roman" w:cs="Times New Roman"/>
          <w:color w:val="000000" w:themeColor="text1"/>
          <w:spacing w:val="-2"/>
          <w:sz w:val="28"/>
          <w:szCs w:val="28"/>
          <w:lang w:val="vi-VN"/>
        </w:rPr>
        <w:t>i</w:t>
      </w:r>
      <w:r w:rsidR="007E4064" w:rsidRPr="00482EB9">
        <w:rPr>
          <w:rFonts w:ascii="Times New Roman" w:hAnsi="Times New Roman" w:cs="Times New Roman"/>
          <w:color w:val="000000" w:themeColor="text1"/>
          <w:spacing w:val="-2"/>
          <w:sz w:val="28"/>
          <w:szCs w:val="28"/>
          <w:lang w:val="vi-VN"/>
        </w:rPr>
        <w:t>)</w:t>
      </w:r>
      <w:r w:rsidR="007E4064" w:rsidRPr="00482EB9">
        <w:rPr>
          <w:rFonts w:ascii="Times New Roman" w:hAnsi="Times New Roman" w:cs="Times New Roman"/>
          <w:color w:val="000000" w:themeColor="text1"/>
          <w:spacing w:val="-2"/>
          <w:sz w:val="28"/>
          <w:szCs w:val="28"/>
          <w:lang w:val="pt-BR"/>
        </w:rPr>
        <w:t xml:space="preserve"> Quyết định số 166/2007/QĐ-TTg ngày 30 </w:t>
      </w:r>
      <w:r w:rsidR="007E4064" w:rsidRPr="00482EB9">
        <w:rPr>
          <w:rFonts w:ascii="Times New Roman" w:hAnsi="Times New Roman" w:cs="Times New Roman"/>
          <w:color w:val="000000"/>
          <w:spacing w:val="-2"/>
          <w:sz w:val="28"/>
          <w:szCs w:val="28"/>
          <w:shd w:val="clear" w:color="auto" w:fill="FFFFFF"/>
        </w:rPr>
        <w:t xml:space="preserve">tháng </w:t>
      </w:r>
      <w:r w:rsidR="007E4064" w:rsidRPr="00482EB9">
        <w:rPr>
          <w:rFonts w:ascii="Times New Roman" w:hAnsi="Times New Roman" w:cs="Times New Roman"/>
          <w:color w:val="000000" w:themeColor="text1"/>
          <w:spacing w:val="-2"/>
          <w:sz w:val="28"/>
          <w:szCs w:val="28"/>
          <w:lang w:val="pt-BR"/>
        </w:rPr>
        <w:t>10 năm 2007 của Thủ tướng Chính phủ về việc ban hành chính sách hỗ trợ đầu tư và hưởng lợi đối với hộ gia đình, cộng đồng dân cư thôn và các tổ chức tham gia dự án “Phát triển lâm nghiệp để cải thiện đời sống vùng Tây Nguyên”.</w:t>
      </w:r>
    </w:p>
    <w:p w:rsidR="007E4064" w:rsidRPr="00482EB9" w:rsidRDefault="005B6747" w:rsidP="00D511F1">
      <w:pPr>
        <w:pStyle w:val="NormalWeb"/>
        <w:spacing w:before="120" w:beforeAutospacing="0" w:after="120" w:afterAutospacing="0" w:line="264" w:lineRule="auto"/>
        <w:ind w:firstLine="680"/>
        <w:jc w:val="both"/>
        <w:rPr>
          <w:color w:val="000000" w:themeColor="text1"/>
          <w:spacing w:val="-2"/>
          <w:sz w:val="28"/>
          <w:szCs w:val="28"/>
          <w:lang w:val="vi-VN"/>
        </w:rPr>
      </w:pPr>
      <w:r>
        <w:rPr>
          <w:color w:val="000000" w:themeColor="text1"/>
          <w:spacing w:val="2"/>
          <w:sz w:val="28"/>
          <w:szCs w:val="28"/>
          <w:lang w:val="vi-VN"/>
        </w:rPr>
        <w:t>k</w:t>
      </w:r>
      <w:r w:rsidR="007E4064" w:rsidRPr="00482EB9">
        <w:rPr>
          <w:color w:val="000000" w:themeColor="text1"/>
          <w:spacing w:val="2"/>
          <w:sz w:val="28"/>
          <w:szCs w:val="28"/>
          <w:lang w:val="vi-VN"/>
        </w:rPr>
        <w:t>)</w:t>
      </w:r>
      <w:r w:rsidR="007E4064" w:rsidRPr="00482EB9">
        <w:rPr>
          <w:color w:val="000000" w:themeColor="text1"/>
          <w:spacing w:val="2"/>
          <w:sz w:val="28"/>
          <w:szCs w:val="28"/>
          <w:lang w:val="pt-BR"/>
        </w:rPr>
        <w:t xml:space="preserve"> Quyết định số 43/2011/QĐ-TTg ngày 10 </w:t>
      </w:r>
      <w:r w:rsidR="007E4064" w:rsidRPr="00482EB9">
        <w:rPr>
          <w:color w:val="000000"/>
          <w:spacing w:val="2"/>
          <w:sz w:val="28"/>
          <w:szCs w:val="28"/>
          <w:shd w:val="clear" w:color="auto" w:fill="FFFFFF"/>
        </w:rPr>
        <w:t xml:space="preserve">tháng </w:t>
      </w:r>
      <w:r w:rsidR="007E4064" w:rsidRPr="00482EB9">
        <w:rPr>
          <w:color w:val="000000" w:themeColor="text1"/>
          <w:spacing w:val="2"/>
          <w:sz w:val="28"/>
          <w:szCs w:val="28"/>
          <w:lang w:val="pt-BR"/>
        </w:rPr>
        <w:t>8 năm 2011 của Thủ tướng Chính phủ sửa đổi, bổ sung một số điều của quy định về bồi thường, hỗ trợ</w:t>
      </w:r>
      <w:r w:rsidR="007E4064" w:rsidRPr="00482EB9">
        <w:rPr>
          <w:color w:val="000000" w:themeColor="text1"/>
          <w:spacing w:val="-2"/>
          <w:sz w:val="28"/>
          <w:szCs w:val="28"/>
          <w:lang w:val="pt-BR"/>
        </w:rPr>
        <w:t xml:space="preserve"> và tái định cư dự án thuỷ điện Sơn La ban hành kèm theo Quyết định số 02/2007/QĐ-TTg ngày 09 tháng 01 năm 2007 của Thủ tướng Chính phủ.</w:t>
      </w:r>
    </w:p>
    <w:p w:rsidR="005B6747" w:rsidRPr="00D511F1" w:rsidRDefault="005B6747" w:rsidP="00D511F1">
      <w:pPr>
        <w:pStyle w:val="NormalWeb"/>
        <w:spacing w:before="120" w:beforeAutospacing="0" w:after="120" w:afterAutospacing="0" w:line="264" w:lineRule="auto"/>
        <w:ind w:firstLine="680"/>
        <w:jc w:val="both"/>
        <w:rPr>
          <w:color w:val="000000" w:themeColor="text1"/>
          <w:spacing w:val="-2"/>
          <w:sz w:val="28"/>
          <w:szCs w:val="28"/>
          <w:lang w:val="vi-VN"/>
        </w:rPr>
      </w:pPr>
      <w:r>
        <w:rPr>
          <w:color w:val="000000" w:themeColor="text1"/>
          <w:spacing w:val="-2"/>
          <w:sz w:val="28"/>
          <w:szCs w:val="28"/>
          <w:lang w:val="vi-VN"/>
        </w:rPr>
        <w:t>l</w:t>
      </w:r>
      <w:r w:rsidR="00EC323D" w:rsidRPr="00482EB9">
        <w:rPr>
          <w:color w:val="000000" w:themeColor="text1"/>
          <w:spacing w:val="-2"/>
          <w:sz w:val="28"/>
          <w:szCs w:val="28"/>
          <w:lang w:val="vi-VN"/>
        </w:rPr>
        <w:t>)</w:t>
      </w:r>
      <w:r w:rsidR="00EC323D" w:rsidRPr="00482EB9">
        <w:rPr>
          <w:color w:val="000000" w:themeColor="text1"/>
          <w:spacing w:val="-2"/>
          <w:sz w:val="28"/>
          <w:szCs w:val="28"/>
          <w:lang w:val="pt-BR"/>
        </w:rPr>
        <w:t xml:space="preserve"> Chỉ thị số 09/1998/CT-TTg ngày 18 </w:t>
      </w:r>
      <w:r w:rsidR="00EC323D" w:rsidRPr="00482EB9">
        <w:rPr>
          <w:color w:val="000000"/>
          <w:spacing w:val="-2"/>
          <w:sz w:val="28"/>
          <w:szCs w:val="28"/>
          <w:shd w:val="clear" w:color="auto" w:fill="FFFFFF"/>
        </w:rPr>
        <w:t>tháng 0</w:t>
      </w:r>
      <w:r w:rsidR="00EC323D" w:rsidRPr="00482EB9">
        <w:rPr>
          <w:color w:val="000000" w:themeColor="text1"/>
          <w:spacing w:val="-2"/>
          <w:sz w:val="28"/>
          <w:szCs w:val="28"/>
          <w:lang w:val="pt-BR"/>
        </w:rPr>
        <w:t>2 năm 1998 của Thủ tướng Chính phủ về các biện pháp cấp bách diệt chuột bảo vệ mùa màng.</w:t>
      </w:r>
    </w:p>
    <w:p w:rsidR="00890A67" w:rsidRPr="00482EB9" w:rsidRDefault="000B50D3" w:rsidP="00D511F1">
      <w:pPr>
        <w:spacing w:before="120" w:after="120" w:line="264" w:lineRule="auto"/>
        <w:ind w:firstLine="680"/>
        <w:jc w:val="both"/>
        <w:rPr>
          <w:rFonts w:ascii="Times New Roman" w:hAnsi="Times New Roman" w:cs="Times New Roman"/>
          <w:color w:val="000000" w:themeColor="text1"/>
          <w:spacing w:val="-2"/>
          <w:sz w:val="28"/>
          <w:szCs w:val="28"/>
          <w:lang w:val="vi-VN"/>
        </w:rPr>
      </w:pPr>
      <w:r w:rsidRPr="00482EB9">
        <w:rPr>
          <w:rFonts w:ascii="Times New Roman" w:hAnsi="Times New Roman" w:cs="Times New Roman"/>
          <w:color w:val="000000" w:themeColor="text1"/>
          <w:spacing w:val="-2"/>
          <w:sz w:val="28"/>
          <w:szCs w:val="28"/>
          <w:lang w:val="vi-VN"/>
        </w:rPr>
        <w:t>9</w:t>
      </w:r>
      <w:r w:rsidR="00890A67" w:rsidRPr="00482EB9">
        <w:rPr>
          <w:rFonts w:ascii="Times New Roman" w:hAnsi="Times New Roman" w:cs="Times New Roman"/>
          <w:color w:val="000000" w:themeColor="text1"/>
          <w:spacing w:val="-2"/>
          <w:sz w:val="28"/>
          <w:szCs w:val="28"/>
          <w:lang w:val="vi-VN"/>
        </w:rPr>
        <w:t>. Lĩnh vực quốc phòng</w:t>
      </w:r>
    </w:p>
    <w:p w:rsidR="00890A67" w:rsidRPr="00482EB9" w:rsidRDefault="00890A67" w:rsidP="00D511F1">
      <w:pPr>
        <w:spacing w:before="120" w:after="120" w:line="264" w:lineRule="auto"/>
        <w:ind w:firstLine="680"/>
        <w:jc w:val="both"/>
        <w:rPr>
          <w:rFonts w:ascii="Times New Roman" w:hAnsi="Times New Roman" w:cs="Times New Roman"/>
          <w:color w:val="000000" w:themeColor="text1"/>
          <w:spacing w:val="-2"/>
          <w:sz w:val="28"/>
          <w:szCs w:val="28"/>
          <w:shd w:val="clear" w:color="auto" w:fill="FFFFFF"/>
        </w:rPr>
      </w:pPr>
      <w:r w:rsidRPr="00482EB9">
        <w:rPr>
          <w:rFonts w:ascii="Times New Roman" w:hAnsi="Times New Roman" w:cs="Times New Roman"/>
          <w:color w:val="000000" w:themeColor="text1"/>
          <w:spacing w:val="-2"/>
          <w:sz w:val="28"/>
          <w:szCs w:val="28"/>
          <w:shd w:val="clear" w:color="auto" w:fill="FFFFFF"/>
          <w:lang w:val="vi-VN"/>
        </w:rPr>
        <w:t>a)</w:t>
      </w:r>
      <w:r w:rsidRPr="00482EB9">
        <w:rPr>
          <w:rFonts w:ascii="Times New Roman" w:hAnsi="Times New Roman" w:cs="Times New Roman"/>
          <w:color w:val="000000" w:themeColor="text1"/>
          <w:spacing w:val="-2"/>
          <w:sz w:val="28"/>
          <w:szCs w:val="28"/>
          <w:shd w:val="clear" w:color="auto" w:fill="FFFFFF"/>
        </w:rPr>
        <w:t xml:space="preserve"> Quyết định số 70/2004/QĐ-TTg ngày 28 tháng 4 năm 2004 của Thủ tướng Chính phủ về việc thí điểm chuyển công ty hợp tác kinh tế sang tổ chức và hoạt động theo mô hình công ty mẹ - công ty con.</w:t>
      </w:r>
    </w:p>
    <w:p w:rsidR="00890A67" w:rsidRPr="00482EB9" w:rsidRDefault="00890A67" w:rsidP="00D511F1">
      <w:pPr>
        <w:pStyle w:val="NormalWeb"/>
        <w:spacing w:before="120" w:beforeAutospacing="0" w:after="120" w:afterAutospacing="0" w:line="264" w:lineRule="auto"/>
        <w:ind w:firstLine="680"/>
        <w:jc w:val="both"/>
        <w:rPr>
          <w:bCs/>
          <w:color w:val="000000" w:themeColor="text1"/>
          <w:sz w:val="28"/>
          <w:szCs w:val="28"/>
          <w:lang w:val="vi-VN"/>
        </w:rPr>
      </w:pPr>
      <w:r w:rsidRPr="00482EB9">
        <w:rPr>
          <w:bCs/>
          <w:color w:val="000000" w:themeColor="text1"/>
          <w:spacing w:val="-2"/>
          <w:sz w:val="28"/>
          <w:szCs w:val="28"/>
          <w:lang w:val="vi-VN"/>
        </w:rPr>
        <w:t>b)</w:t>
      </w:r>
      <w:r w:rsidRPr="00482EB9">
        <w:rPr>
          <w:bCs/>
          <w:color w:val="000000" w:themeColor="text1"/>
          <w:spacing w:val="-2"/>
          <w:sz w:val="28"/>
          <w:szCs w:val="28"/>
        </w:rPr>
        <w:t xml:space="preserve"> Chỉ thị số 24/2006/CT-TTg ngày </w:t>
      </w:r>
      <w:r w:rsidRPr="00482EB9">
        <w:rPr>
          <w:color w:val="000000" w:themeColor="text1"/>
          <w:spacing w:val="-2"/>
          <w:sz w:val="28"/>
          <w:szCs w:val="28"/>
          <w:shd w:val="clear" w:color="auto" w:fill="FFFFFF"/>
        </w:rPr>
        <w:t xml:space="preserve">01 </w:t>
      </w:r>
      <w:r w:rsidRPr="00482EB9">
        <w:rPr>
          <w:color w:val="000000"/>
          <w:spacing w:val="-2"/>
          <w:sz w:val="28"/>
          <w:szCs w:val="28"/>
          <w:shd w:val="clear" w:color="auto" w:fill="FFFFFF"/>
        </w:rPr>
        <w:t xml:space="preserve">tháng </w:t>
      </w:r>
      <w:r w:rsidRPr="00482EB9">
        <w:rPr>
          <w:color w:val="000000" w:themeColor="text1"/>
          <w:spacing w:val="-2"/>
          <w:sz w:val="28"/>
          <w:szCs w:val="28"/>
          <w:shd w:val="clear" w:color="auto" w:fill="FFFFFF"/>
        </w:rPr>
        <w:t xml:space="preserve">8 năm 2006 của Thủ tướng </w:t>
      </w:r>
      <w:r w:rsidRPr="00482EB9">
        <w:rPr>
          <w:color w:val="000000" w:themeColor="text1"/>
          <w:sz w:val="28"/>
          <w:szCs w:val="28"/>
          <w:shd w:val="clear" w:color="auto" w:fill="FFFFFF"/>
        </w:rPr>
        <w:t xml:space="preserve">Chính phủ </w:t>
      </w:r>
      <w:r w:rsidRPr="00482EB9">
        <w:rPr>
          <w:bCs/>
          <w:color w:val="000000" w:themeColor="text1"/>
          <w:sz w:val="28"/>
          <w:szCs w:val="28"/>
        </w:rPr>
        <w:t>về việc tổ chức triển khai thi hành Luật quốc phòng.</w:t>
      </w:r>
    </w:p>
    <w:p w:rsidR="001E398F" w:rsidRPr="00482EB9" w:rsidRDefault="000B50D3" w:rsidP="00D511F1">
      <w:pPr>
        <w:spacing w:before="120" w:after="120" w:line="264" w:lineRule="auto"/>
        <w:ind w:firstLine="680"/>
        <w:jc w:val="both"/>
        <w:rPr>
          <w:rFonts w:ascii="Times New Roman" w:hAnsi="Times New Roman" w:cs="Times New Roman"/>
          <w:bCs/>
          <w:color w:val="000000"/>
          <w:spacing w:val="-2"/>
          <w:sz w:val="28"/>
          <w:szCs w:val="28"/>
          <w:lang w:val="vi-VN"/>
        </w:rPr>
      </w:pPr>
      <w:r w:rsidRPr="00482EB9">
        <w:rPr>
          <w:rFonts w:ascii="Times New Roman" w:hAnsi="Times New Roman" w:cs="Times New Roman"/>
          <w:bCs/>
          <w:color w:val="000000"/>
          <w:spacing w:val="-2"/>
          <w:sz w:val="28"/>
          <w:szCs w:val="28"/>
          <w:lang w:val="vi-VN"/>
        </w:rPr>
        <w:t>10</w:t>
      </w:r>
      <w:r w:rsidR="00EA3BB9" w:rsidRPr="00482EB9">
        <w:rPr>
          <w:rFonts w:ascii="Times New Roman" w:hAnsi="Times New Roman" w:cs="Times New Roman"/>
          <w:bCs/>
          <w:color w:val="000000"/>
          <w:spacing w:val="-2"/>
          <w:sz w:val="28"/>
          <w:szCs w:val="28"/>
          <w:lang w:val="vi-VN"/>
        </w:rPr>
        <w:t>. Lĩnh vực tài chính</w:t>
      </w:r>
    </w:p>
    <w:p w:rsidR="001E398F" w:rsidRPr="00482EB9" w:rsidRDefault="001E398F" w:rsidP="00D511F1">
      <w:pPr>
        <w:pStyle w:val="NormalWeb"/>
        <w:spacing w:before="120" w:beforeAutospacing="0" w:after="120" w:afterAutospacing="0" w:line="264" w:lineRule="auto"/>
        <w:ind w:firstLine="680"/>
        <w:jc w:val="both"/>
        <w:rPr>
          <w:color w:val="000000" w:themeColor="text1"/>
          <w:spacing w:val="-2"/>
          <w:sz w:val="28"/>
          <w:szCs w:val="28"/>
        </w:rPr>
      </w:pPr>
      <w:r w:rsidRPr="00482EB9">
        <w:rPr>
          <w:color w:val="000000"/>
          <w:spacing w:val="-2"/>
          <w:sz w:val="28"/>
          <w:szCs w:val="28"/>
          <w:lang w:val="vi-VN"/>
        </w:rPr>
        <w:t xml:space="preserve">a) </w:t>
      </w:r>
      <w:r w:rsidRPr="00482EB9">
        <w:rPr>
          <w:color w:val="000000"/>
          <w:spacing w:val="-2"/>
          <w:sz w:val="28"/>
          <w:szCs w:val="28"/>
        </w:rPr>
        <w:t>Quyết định số 132/CT ngày 12 tháng 5 năm 1989 của Chủ tịch Hội đồng Bộ trưởng về việc thành lập thêm lực lượng hải quan ở một số tỉnh.</w:t>
      </w:r>
    </w:p>
    <w:p w:rsidR="001E398F" w:rsidRPr="00482EB9" w:rsidRDefault="001E398F" w:rsidP="00D511F1">
      <w:pPr>
        <w:spacing w:before="120" w:after="120" w:line="264" w:lineRule="auto"/>
        <w:ind w:firstLine="680"/>
        <w:jc w:val="both"/>
        <w:rPr>
          <w:rFonts w:ascii="Times New Roman" w:hAnsi="Times New Roman" w:cs="Times New Roman"/>
          <w:color w:val="000000" w:themeColor="text1"/>
          <w:spacing w:val="-2"/>
          <w:sz w:val="28"/>
          <w:szCs w:val="28"/>
        </w:rPr>
      </w:pPr>
      <w:r w:rsidRPr="00482EB9">
        <w:rPr>
          <w:rFonts w:ascii="Times New Roman" w:hAnsi="Times New Roman" w:cs="Times New Roman"/>
          <w:color w:val="000000" w:themeColor="text1"/>
          <w:spacing w:val="-2"/>
          <w:sz w:val="28"/>
          <w:szCs w:val="28"/>
          <w:lang w:val="vi-VN"/>
        </w:rPr>
        <w:t>b)</w:t>
      </w:r>
      <w:r w:rsidRPr="00482EB9">
        <w:rPr>
          <w:rFonts w:ascii="Times New Roman" w:hAnsi="Times New Roman" w:cs="Times New Roman"/>
          <w:color w:val="000000" w:themeColor="text1"/>
          <w:spacing w:val="-2"/>
          <w:sz w:val="28"/>
          <w:szCs w:val="28"/>
        </w:rPr>
        <w:t xml:space="preserve"> Quyết định số 10/TTg ngày 09 tháng 01 năm 1993 của Thủ tướng Chính phủ về việc thu nợ thóc Dự trữ quốc gia.</w:t>
      </w:r>
    </w:p>
    <w:p w:rsidR="001E398F" w:rsidRPr="00482EB9" w:rsidRDefault="001E398F" w:rsidP="00D511F1">
      <w:pPr>
        <w:spacing w:before="120" w:after="120" w:line="264" w:lineRule="auto"/>
        <w:ind w:firstLine="680"/>
        <w:jc w:val="both"/>
        <w:rPr>
          <w:rFonts w:ascii="Times New Roman" w:hAnsi="Times New Roman" w:cs="Times New Roman"/>
          <w:color w:val="000000" w:themeColor="text1"/>
          <w:spacing w:val="-2"/>
          <w:sz w:val="28"/>
          <w:szCs w:val="28"/>
        </w:rPr>
      </w:pPr>
      <w:r w:rsidRPr="00482EB9">
        <w:rPr>
          <w:rFonts w:ascii="Times New Roman" w:hAnsi="Times New Roman" w:cs="Times New Roman"/>
          <w:color w:val="000000" w:themeColor="text1"/>
          <w:spacing w:val="-2"/>
          <w:sz w:val="28"/>
          <w:szCs w:val="28"/>
          <w:lang w:val="vi-VN"/>
        </w:rPr>
        <w:t>c)</w:t>
      </w:r>
      <w:r w:rsidRPr="00482EB9">
        <w:rPr>
          <w:rFonts w:ascii="Times New Roman" w:hAnsi="Times New Roman" w:cs="Times New Roman"/>
          <w:color w:val="000000" w:themeColor="text1"/>
          <w:spacing w:val="-2"/>
          <w:sz w:val="28"/>
          <w:szCs w:val="28"/>
        </w:rPr>
        <w:t xml:space="preserve"> Quyết định số 59/1998/QĐ-TTg ngày 16 tháng 3 năm 1998 Thủ tướng Chính phủ về việc đổi tên Ban Chính sách Dự trữ quốc gia thành Ban Pháp chế trực thuộc Cục Dự trữ quốc gia.</w:t>
      </w:r>
    </w:p>
    <w:p w:rsidR="001E398F" w:rsidRPr="00482EB9" w:rsidRDefault="001E398F" w:rsidP="00D511F1">
      <w:pPr>
        <w:spacing w:before="120" w:after="120" w:line="264" w:lineRule="auto"/>
        <w:ind w:firstLine="680"/>
        <w:jc w:val="both"/>
        <w:rPr>
          <w:rFonts w:ascii="Times New Roman" w:hAnsi="Times New Roman" w:cs="Times New Roman"/>
          <w:color w:val="000000" w:themeColor="text1"/>
          <w:spacing w:val="-2"/>
          <w:sz w:val="28"/>
          <w:szCs w:val="28"/>
        </w:rPr>
      </w:pPr>
      <w:r w:rsidRPr="00482EB9">
        <w:rPr>
          <w:rFonts w:ascii="Times New Roman" w:hAnsi="Times New Roman" w:cs="Times New Roman"/>
          <w:color w:val="000000" w:themeColor="text1"/>
          <w:spacing w:val="-2"/>
          <w:sz w:val="28"/>
          <w:szCs w:val="28"/>
          <w:lang w:val="vi-VN"/>
        </w:rPr>
        <w:t>d)</w:t>
      </w:r>
      <w:r w:rsidRPr="00482EB9">
        <w:rPr>
          <w:rFonts w:ascii="Times New Roman" w:hAnsi="Times New Roman" w:cs="Times New Roman"/>
          <w:color w:val="000000" w:themeColor="text1"/>
          <w:spacing w:val="-2"/>
          <w:sz w:val="28"/>
          <w:szCs w:val="28"/>
        </w:rPr>
        <w:t xml:space="preserve"> Quyết định số 75/1998/QĐ-TTg ngày 04 tháng 4 năm 1998 của Thủ tướng Chính phủ quy định về mã số đối tượng nộp thuế.</w:t>
      </w:r>
    </w:p>
    <w:p w:rsidR="001E398F" w:rsidRPr="00482EB9" w:rsidRDefault="001E398F" w:rsidP="00D511F1">
      <w:pPr>
        <w:spacing w:before="120" w:after="120" w:line="264" w:lineRule="auto"/>
        <w:ind w:firstLine="680"/>
        <w:jc w:val="both"/>
        <w:rPr>
          <w:rFonts w:ascii="Times New Roman" w:hAnsi="Times New Roman" w:cs="Times New Roman"/>
          <w:color w:val="000000" w:themeColor="text1"/>
          <w:spacing w:val="-2"/>
          <w:sz w:val="28"/>
          <w:szCs w:val="28"/>
        </w:rPr>
      </w:pPr>
      <w:r w:rsidRPr="00482EB9">
        <w:rPr>
          <w:rFonts w:ascii="Times New Roman" w:hAnsi="Times New Roman" w:cs="Times New Roman"/>
          <w:color w:val="000000" w:themeColor="text1"/>
          <w:spacing w:val="-2"/>
          <w:sz w:val="28"/>
          <w:szCs w:val="28"/>
          <w:lang w:val="vi-VN"/>
        </w:rPr>
        <w:t>đ)</w:t>
      </w:r>
      <w:r w:rsidRPr="00482EB9">
        <w:rPr>
          <w:rFonts w:ascii="Times New Roman" w:hAnsi="Times New Roman" w:cs="Times New Roman"/>
          <w:color w:val="000000" w:themeColor="text1"/>
          <w:spacing w:val="-2"/>
          <w:sz w:val="28"/>
          <w:szCs w:val="28"/>
        </w:rPr>
        <w:t xml:space="preserve"> Quyết định 137/1998/QĐ-TTg ngày 31 tháng 7 năm 1998 của Thủ tướng Chính phủ về việc quản lý lương thực dự trữ quốc gia.</w:t>
      </w:r>
    </w:p>
    <w:p w:rsidR="001E398F" w:rsidRPr="00482EB9" w:rsidRDefault="001E398F" w:rsidP="00D511F1">
      <w:pPr>
        <w:spacing w:before="120" w:after="120" w:line="264" w:lineRule="auto"/>
        <w:ind w:firstLine="680"/>
        <w:jc w:val="both"/>
        <w:rPr>
          <w:rFonts w:ascii="Times New Roman" w:hAnsi="Times New Roman" w:cs="Times New Roman"/>
          <w:color w:val="000000" w:themeColor="text1"/>
          <w:spacing w:val="-2"/>
          <w:sz w:val="28"/>
          <w:szCs w:val="28"/>
        </w:rPr>
      </w:pPr>
      <w:r w:rsidRPr="00482EB9">
        <w:rPr>
          <w:rFonts w:ascii="Times New Roman" w:hAnsi="Times New Roman" w:cs="Times New Roman"/>
          <w:color w:val="000000" w:themeColor="text1"/>
          <w:spacing w:val="-2"/>
          <w:sz w:val="28"/>
          <w:szCs w:val="28"/>
          <w:lang w:val="vi-VN"/>
        </w:rPr>
        <w:t>e)</w:t>
      </w:r>
      <w:r w:rsidRPr="00482EB9">
        <w:rPr>
          <w:rFonts w:ascii="Times New Roman" w:hAnsi="Times New Roman" w:cs="Times New Roman"/>
          <w:color w:val="000000" w:themeColor="text1"/>
          <w:spacing w:val="-2"/>
          <w:sz w:val="28"/>
          <w:szCs w:val="28"/>
        </w:rPr>
        <w:t xml:space="preserve"> Quyết định số 143/1998/QĐ-TTg ngày 08 tháng 8 năm 1998 của Thủ tướng Chính phủ về việc sửa đổi chế độ xuất khẩu, thuế nhập khẩu tiểu ngạch.</w:t>
      </w:r>
    </w:p>
    <w:p w:rsidR="001E398F" w:rsidRPr="00482EB9" w:rsidRDefault="005B6747" w:rsidP="00D511F1">
      <w:pPr>
        <w:spacing w:before="120" w:after="120" w:line="264" w:lineRule="auto"/>
        <w:ind w:firstLine="680"/>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lang w:val="vi-VN"/>
        </w:rPr>
        <w:t>g</w:t>
      </w:r>
      <w:r w:rsidR="001E398F" w:rsidRPr="00482EB9">
        <w:rPr>
          <w:rFonts w:ascii="Times New Roman" w:hAnsi="Times New Roman" w:cs="Times New Roman"/>
          <w:color w:val="000000" w:themeColor="text1"/>
          <w:spacing w:val="-2"/>
          <w:sz w:val="28"/>
          <w:szCs w:val="28"/>
          <w:lang w:val="vi-VN"/>
        </w:rPr>
        <w:t>)</w:t>
      </w:r>
      <w:r w:rsidR="001E398F" w:rsidRPr="00482EB9">
        <w:rPr>
          <w:rFonts w:ascii="Times New Roman" w:hAnsi="Times New Roman" w:cs="Times New Roman"/>
          <w:color w:val="000000" w:themeColor="text1"/>
          <w:spacing w:val="-2"/>
          <w:sz w:val="28"/>
          <w:szCs w:val="28"/>
        </w:rPr>
        <w:t xml:space="preserve"> Quyết định số 223/1999/QĐ-TTg ngày 07 tháng 12 năm 1999 của Thủ tướng Chính phủ về thuế giá trị gia tăng đối với dự án sử dụng nguồn vốn hỗ trợ phát triển chính thức (ODA). </w:t>
      </w:r>
    </w:p>
    <w:p w:rsidR="001E398F" w:rsidRPr="00482EB9" w:rsidRDefault="005B6747" w:rsidP="00D511F1">
      <w:pPr>
        <w:spacing w:before="120" w:after="120" w:line="264" w:lineRule="auto"/>
        <w:ind w:firstLine="680"/>
        <w:jc w:val="both"/>
        <w:rPr>
          <w:rFonts w:ascii="Times New Roman" w:hAnsi="Times New Roman" w:cs="Times New Roman"/>
          <w:color w:val="000000" w:themeColor="text1"/>
          <w:spacing w:val="-2"/>
          <w:sz w:val="28"/>
          <w:szCs w:val="28"/>
          <w:lang w:val="pt-BR"/>
        </w:rPr>
      </w:pPr>
      <w:r>
        <w:rPr>
          <w:rFonts w:ascii="Times New Roman" w:hAnsi="Times New Roman" w:cs="Times New Roman"/>
          <w:color w:val="000000" w:themeColor="text1"/>
          <w:spacing w:val="-2"/>
          <w:sz w:val="28"/>
          <w:szCs w:val="28"/>
          <w:lang w:val="vi-VN"/>
        </w:rPr>
        <w:lastRenderedPageBreak/>
        <w:t>h</w:t>
      </w:r>
      <w:r w:rsidR="001E398F" w:rsidRPr="00482EB9">
        <w:rPr>
          <w:rFonts w:ascii="Times New Roman" w:hAnsi="Times New Roman" w:cs="Times New Roman"/>
          <w:color w:val="000000" w:themeColor="text1"/>
          <w:spacing w:val="-2"/>
          <w:sz w:val="28"/>
          <w:szCs w:val="28"/>
          <w:lang w:val="vi-VN"/>
        </w:rPr>
        <w:t>)</w:t>
      </w:r>
      <w:r w:rsidR="001E398F" w:rsidRPr="00482EB9">
        <w:rPr>
          <w:rFonts w:ascii="Times New Roman" w:hAnsi="Times New Roman" w:cs="Times New Roman"/>
          <w:color w:val="000000" w:themeColor="text1"/>
          <w:spacing w:val="-2"/>
          <w:sz w:val="28"/>
          <w:szCs w:val="28"/>
        </w:rPr>
        <w:t xml:space="preserve"> Quyết định 102/2000/QĐ-TTg ngày 24 tháng 8 năm 2000 của Thủ tướng Chính phủ về việc chuyển Cục Dự trữ quốc gia về trực thuộc Bộ Tài chính. </w:t>
      </w:r>
    </w:p>
    <w:p w:rsidR="001E398F" w:rsidRPr="00482EB9" w:rsidRDefault="005B6747" w:rsidP="00D511F1">
      <w:pPr>
        <w:spacing w:before="120" w:after="120" w:line="264" w:lineRule="auto"/>
        <w:ind w:firstLine="680"/>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lang w:val="vi-VN"/>
        </w:rPr>
        <w:t>i</w:t>
      </w:r>
      <w:r w:rsidR="001E398F" w:rsidRPr="00482EB9">
        <w:rPr>
          <w:rFonts w:ascii="Times New Roman" w:hAnsi="Times New Roman" w:cs="Times New Roman"/>
          <w:color w:val="000000" w:themeColor="text1"/>
          <w:spacing w:val="-2"/>
          <w:sz w:val="28"/>
          <w:szCs w:val="28"/>
          <w:lang w:val="vi-VN"/>
        </w:rPr>
        <w:t>)</w:t>
      </w:r>
      <w:r w:rsidR="001E398F" w:rsidRPr="00482EB9">
        <w:rPr>
          <w:rFonts w:ascii="Times New Roman" w:hAnsi="Times New Roman" w:cs="Times New Roman"/>
          <w:color w:val="000000" w:themeColor="text1"/>
          <w:spacing w:val="-2"/>
          <w:sz w:val="28"/>
          <w:szCs w:val="28"/>
        </w:rPr>
        <w:t xml:space="preserve"> Quyết định số 172/2001/QĐ-TTg ngày 05 </w:t>
      </w:r>
      <w:r w:rsidR="001E398F" w:rsidRPr="00482EB9">
        <w:rPr>
          <w:rFonts w:ascii="Times New Roman" w:hAnsi="Times New Roman" w:cs="Times New Roman"/>
          <w:color w:val="000000" w:themeColor="text1"/>
          <w:spacing w:val="-2"/>
          <w:sz w:val="28"/>
          <w:szCs w:val="28"/>
          <w:shd w:val="clear" w:color="auto" w:fill="FFFFFF"/>
        </w:rPr>
        <w:t>tháng</w:t>
      </w:r>
      <w:r w:rsidR="001E398F" w:rsidRPr="00482EB9">
        <w:rPr>
          <w:rFonts w:ascii="Times New Roman" w:hAnsi="Times New Roman" w:cs="Times New Roman"/>
          <w:color w:val="000000" w:themeColor="text1"/>
          <w:spacing w:val="-2"/>
          <w:sz w:val="28"/>
          <w:szCs w:val="28"/>
        </w:rPr>
        <w:t xml:space="preserve"> 11 năm 2001 của Thủ tướng Chính phủ về việc xử lý giãn nợ, khoanh nợ, xoá nợ thuế và các khoản ghi phải nộp ngân sách nhà nước đối với những doanh nghiệp, cơ sở sản xuất kinh doanh có khó khăn do nguyên nhân khách quan.</w:t>
      </w:r>
    </w:p>
    <w:p w:rsidR="001E398F" w:rsidRPr="00482EB9" w:rsidRDefault="005B6747" w:rsidP="00D511F1">
      <w:pPr>
        <w:spacing w:before="120" w:after="120" w:line="264" w:lineRule="auto"/>
        <w:ind w:firstLine="680"/>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lang w:val="vi-VN"/>
        </w:rPr>
        <w:t>k</w:t>
      </w:r>
      <w:r w:rsidR="001E398F" w:rsidRPr="00482EB9">
        <w:rPr>
          <w:rFonts w:ascii="Times New Roman" w:hAnsi="Times New Roman" w:cs="Times New Roman"/>
          <w:color w:val="000000" w:themeColor="text1"/>
          <w:spacing w:val="-2"/>
          <w:sz w:val="28"/>
          <w:szCs w:val="28"/>
          <w:lang w:val="vi-VN"/>
        </w:rPr>
        <w:t>)</w:t>
      </w:r>
      <w:r w:rsidR="001E398F" w:rsidRPr="00482EB9">
        <w:rPr>
          <w:rFonts w:ascii="Times New Roman" w:hAnsi="Times New Roman" w:cs="Times New Roman"/>
          <w:color w:val="000000" w:themeColor="text1"/>
          <w:spacing w:val="-2"/>
          <w:sz w:val="28"/>
          <w:szCs w:val="28"/>
        </w:rPr>
        <w:t xml:space="preserve"> Quyết định số 41/2002/QĐ-TTg ngày 18 </w:t>
      </w:r>
      <w:r w:rsidR="001E398F" w:rsidRPr="00482EB9">
        <w:rPr>
          <w:rFonts w:ascii="Times New Roman" w:hAnsi="Times New Roman" w:cs="Times New Roman"/>
          <w:color w:val="000000" w:themeColor="text1"/>
          <w:spacing w:val="-2"/>
          <w:sz w:val="28"/>
          <w:szCs w:val="28"/>
          <w:shd w:val="clear" w:color="auto" w:fill="FFFFFF"/>
        </w:rPr>
        <w:t>tháng</w:t>
      </w:r>
      <w:r w:rsidR="001E398F" w:rsidRPr="00482EB9">
        <w:rPr>
          <w:rFonts w:ascii="Times New Roman" w:hAnsi="Times New Roman" w:cs="Times New Roman"/>
          <w:color w:val="000000" w:themeColor="text1"/>
          <w:spacing w:val="-2"/>
          <w:sz w:val="28"/>
          <w:szCs w:val="28"/>
        </w:rPr>
        <w:t xml:space="preserve"> 3 năm 2002 của Thủ tướng Chính phủ về chống thất thu thuế giá trị gia tăng và thuế thu nhập doanh nghiệp qua giá bán trong hoạt động kinh doanh xe ôtô, xe hai bánh gắn máy.</w:t>
      </w:r>
    </w:p>
    <w:p w:rsidR="001E398F" w:rsidRPr="00482EB9" w:rsidRDefault="005B6747" w:rsidP="00D511F1">
      <w:pPr>
        <w:spacing w:before="120" w:after="120" w:line="264" w:lineRule="auto"/>
        <w:ind w:firstLine="680"/>
        <w:jc w:val="both"/>
        <w:rPr>
          <w:rFonts w:ascii="Times New Roman" w:hAnsi="Times New Roman" w:cs="Times New Roman"/>
          <w:color w:val="000000" w:themeColor="text1"/>
          <w:spacing w:val="-2"/>
          <w:sz w:val="28"/>
          <w:szCs w:val="28"/>
          <w:lang w:val="vi-VN"/>
        </w:rPr>
      </w:pPr>
      <w:r>
        <w:rPr>
          <w:rFonts w:ascii="Times New Roman" w:hAnsi="Times New Roman" w:cs="Times New Roman"/>
          <w:color w:val="000000" w:themeColor="text1"/>
          <w:spacing w:val="-2"/>
          <w:sz w:val="28"/>
          <w:szCs w:val="28"/>
          <w:lang w:val="vi-VN"/>
        </w:rPr>
        <w:t>l</w:t>
      </w:r>
      <w:r w:rsidR="001E398F" w:rsidRPr="00482EB9">
        <w:rPr>
          <w:rFonts w:ascii="Times New Roman" w:hAnsi="Times New Roman" w:cs="Times New Roman"/>
          <w:color w:val="000000" w:themeColor="text1"/>
          <w:spacing w:val="-2"/>
          <w:sz w:val="28"/>
          <w:szCs w:val="28"/>
          <w:lang w:val="vi-VN"/>
        </w:rPr>
        <w:t>)</w:t>
      </w:r>
      <w:r w:rsidR="001E398F" w:rsidRPr="00482EB9">
        <w:rPr>
          <w:rFonts w:ascii="Times New Roman" w:hAnsi="Times New Roman" w:cs="Times New Roman"/>
          <w:color w:val="000000" w:themeColor="text1"/>
          <w:spacing w:val="-2"/>
          <w:sz w:val="28"/>
          <w:szCs w:val="28"/>
        </w:rPr>
        <w:t xml:space="preserve"> Quyết định số 113/2002/QĐ-TTg ngày 02 </w:t>
      </w:r>
      <w:r w:rsidR="001E398F" w:rsidRPr="00482EB9">
        <w:rPr>
          <w:rFonts w:ascii="Times New Roman" w:hAnsi="Times New Roman" w:cs="Times New Roman"/>
          <w:color w:val="000000" w:themeColor="text1"/>
          <w:spacing w:val="-2"/>
          <w:sz w:val="28"/>
          <w:szCs w:val="28"/>
          <w:shd w:val="clear" w:color="auto" w:fill="FFFFFF"/>
        </w:rPr>
        <w:t>tháng</w:t>
      </w:r>
      <w:r w:rsidR="001E398F" w:rsidRPr="00482EB9">
        <w:rPr>
          <w:rFonts w:ascii="Times New Roman" w:hAnsi="Times New Roman" w:cs="Times New Roman"/>
          <w:color w:val="000000" w:themeColor="text1"/>
          <w:spacing w:val="-2"/>
          <w:sz w:val="28"/>
          <w:szCs w:val="28"/>
        </w:rPr>
        <w:t xml:space="preserve"> 9 năm 2002 của Thủ tướng Chính phủ về việc chuyển Tổng cục Hải quan vào Bộ Tài chính.</w:t>
      </w:r>
    </w:p>
    <w:p w:rsidR="001E398F" w:rsidRPr="00482EB9" w:rsidRDefault="005B6747" w:rsidP="00D511F1">
      <w:pPr>
        <w:spacing w:before="120" w:after="120" w:line="264" w:lineRule="auto"/>
        <w:ind w:firstLine="680"/>
        <w:jc w:val="both"/>
        <w:rPr>
          <w:rFonts w:ascii="Times New Roman" w:hAnsi="Times New Roman" w:cs="Times New Roman"/>
          <w:color w:val="000000" w:themeColor="text1"/>
          <w:spacing w:val="-2"/>
          <w:sz w:val="28"/>
          <w:szCs w:val="28"/>
          <w:lang w:val="vi-VN"/>
        </w:rPr>
      </w:pPr>
      <w:r>
        <w:rPr>
          <w:rFonts w:ascii="Times New Roman" w:hAnsi="Times New Roman" w:cs="Times New Roman"/>
          <w:color w:val="000000" w:themeColor="text1"/>
          <w:spacing w:val="-2"/>
          <w:sz w:val="28"/>
          <w:szCs w:val="28"/>
          <w:lang w:val="vi-VN"/>
        </w:rPr>
        <w:t>m</w:t>
      </w:r>
      <w:r w:rsidR="001E398F" w:rsidRPr="00482EB9">
        <w:rPr>
          <w:rFonts w:ascii="Times New Roman" w:hAnsi="Times New Roman" w:cs="Times New Roman"/>
          <w:color w:val="000000" w:themeColor="text1"/>
          <w:spacing w:val="-2"/>
          <w:sz w:val="28"/>
          <w:szCs w:val="28"/>
          <w:lang w:val="vi-VN"/>
        </w:rPr>
        <w:t>)</w:t>
      </w:r>
      <w:r w:rsidR="001E398F" w:rsidRPr="00482EB9">
        <w:rPr>
          <w:rFonts w:ascii="Times New Roman" w:hAnsi="Times New Roman" w:cs="Times New Roman"/>
          <w:color w:val="000000" w:themeColor="text1"/>
          <w:spacing w:val="-2"/>
          <w:sz w:val="28"/>
          <w:szCs w:val="28"/>
        </w:rPr>
        <w:t xml:space="preserve"> Quyết định số 197/2003/QĐ-TTg ngày 23 </w:t>
      </w:r>
      <w:r w:rsidR="001E398F" w:rsidRPr="00482EB9">
        <w:rPr>
          <w:rFonts w:ascii="Times New Roman" w:hAnsi="Times New Roman" w:cs="Times New Roman"/>
          <w:color w:val="000000" w:themeColor="text1"/>
          <w:spacing w:val="-2"/>
          <w:sz w:val="28"/>
          <w:szCs w:val="28"/>
          <w:shd w:val="clear" w:color="auto" w:fill="FFFFFF"/>
        </w:rPr>
        <w:t>tháng</w:t>
      </w:r>
      <w:r w:rsidR="001E398F" w:rsidRPr="00482EB9">
        <w:rPr>
          <w:rFonts w:ascii="Times New Roman" w:hAnsi="Times New Roman" w:cs="Times New Roman"/>
          <w:color w:val="000000" w:themeColor="text1"/>
          <w:spacing w:val="-2"/>
          <w:sz w:val="28"/>
          <w:szCs w:val="28"/>
        </w:rPr>
        <w:t xml:space="preserve"> 9 năm 2003 của Thủ tướng Chính phủ về việc thí điểm thực hiện cơ chế cơ sở sản xuất, kinh doanh tự khai, tự nộp thuế.</w:t>
      </w:r>
    </w:p>
    <w:p w:rsidR="001E398F" w:rsidRPr="00482EB9" w:rsidRDefault="005B6747" w:rsidP="00D511F1">
      <w:pPr>
        <w:spacing w:before="120" w:after="120" w:line="264" w:lineRule="auto"/>
        <w:ind w:firstLine="68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lang w:val="vi-VN"/>
        </w:rPr>
        <w:t>n</w:t>
      </w:r>
      <w:r w:rsidR="001E398F" w:rsidRPr="00482EB9">
        <w:rPr>
          <w:rFonts w:ascii="Times New Roman" w:hAnsi="Times New Roman" w:cs="Times New Roman"/>
          <w:color w:val="000000" w:themeColor="text1"/>
          <w:spacing w:val="-4"/>
          <w:sz w:val="28"/>
          <w:szCs w:val="28"/>
          <w:lang w:val="vi-VN"/>
        </w:rPr>
        <w:t>)</w:t>
      </w:r>
      <w:r w:rsidR="001E398F" w:rsidRPr="00482EB9">
        <w:rPr>
          <w:rFonts w:ascii="Times New Roman" w:hAnsi="Times New Roman" w:cs="Times New Roman"/>
          <w:color w:val="000000" w:themeColor="text1"/>
          <w:spacing w:val="-4"/>
          <w:sz w:val="28"/>
          <w:szCs w:val="28"/>
        </w:rPr>
        <w:t xml:space="preserve"> Quyết định số 161/2005/QĐ-TTg ngày 30 </w:t>
      </w:r>
      <w:r w:rsidR="001E398F" w:rsidRPr="00482EB9">
        <w:rPr>
          <w:rFonts w:ascii="Times New Roman" w:hAnsi="Times New Roman" w:cs="Times New Roman"/>
          <w:color w:val="000000" w:themeColor="text1"/>
          <w:spacing w:val="-4"/>
          <w:sz w:val="28"/>
          <w:szCs w:val="28"/>
          <w:shd w:val="clear" w:color="auto" w:fill="FFFFFF"/>
        </w:rPr>
        <w:t>tháng</w:t>
      </w:r>
      <w:r w:rsidR="001E398F" w:rsidRPr="00482EB9">
        <w:rPr>
          <w:rFonts w:ascii="Times New Roman" w:hAnsi="Times New Roman" w:cs="Times New Roman"/>
          <w:color w:val="000000" w:themeColor="text1"/>
          <w:spacing w:val="-4"/>
          <w:sz w:val="28"/>
          <w:szCs w:val="28"/>
        </w:rPr>
        <w:t xml:space="preserve"> 6 năm 2005 của Thủ tướng Chính phủ về việc mở rộng thí điểm cơ sở sản xuất kinh doanh tự kê khai, tự nộp thuế đối với thuế tiêu thụ đặc biệt ở khâu sản xuất trong nước, thuế tài nguyên, thuế nhà, đất, thuế thu nhập đối với người có thu nhập cao và thuế môn bài.</w:t>
      </w:r>
    </w:p>
    <w:p w:rsidR="001E398F" w:rsidRPr="00482EB9" w:rsidRDefault="005B6747" w:rsidP="00D511F1">
      <w:pPr>
        <w:pStyle w:val="NormalWeb"/>
        <w:spacing w:before="120" w:beforeAutospacing="0" w:after="120" w:afterAutospacing="0" w:line="264" w:lineRule="auto"/>
        <w:ind w:firstLine="680"/>
        <w:jc w:val="both"/>
        <w:rPr>
          <w:color w:val="000000" w:themeColor="text1"/>
          <w:spacing w:val="-2"/>
          <w:sz w:val="28"/>
          <w:szCs w:val="28"/>
        </w:rPr>
      </w:pPr>
      <w:r>
        <w:rPr>
          <w:color w:val="000000" w:themeColor="text1"/>
          <w:spacing w:val="-2"/>
          <w:sz w:val="28"/>
          <w:szCs w:val="28"/>
          <w:lang w:val="vi-VN"/>
        </w:rPr>
        <w:t>o</w:t>
      </w:r>
      <w:r w:rsidR="001E398F" w:rsidRPr="00482EB9">
        <w:rPr>
          <w:color w:val="000000" w:themeColor="text1"/>
          <w:spacing w:val="-2"/>
          <w:sz w:val="28"/>
          <w:szCs w:val="28"/>
          <w:lang w:val="vi-VN"/>
        </w:rPr>
        <w:t>)</w:t>
      </w:r>
      <w:r w:rsidR="001E398F" w:rsidRPr="00482EB9">
        <w:rPr>
          <w:color w:val="000000" w:themeColor="text1"/>
          <w:spacing w:val="-2"/>
          <w:sz w:val="28"/>
          <w:szCs w:val="28"/>
        </w:rPr>
        <w:t xml:space="preserve"> Quyết định số 183/2007/QĐ-TTg ngày 27 </w:t>
      </w:r>
      <w:r w:rsidR="001E398F" w:rsidRPr="00482EB9">
        <w:rPr>
          <w:color w:val="000000"/>
          <w:spacing w:val="-2"/>
          <w:sz w:val="28"/>
          <w:szCs w:val="28"/>
          <w:shd w:val="clear" w:color="auto" w:fill="FFFFFF"/>
        </w:rPr>
        <w:t xml:space="preserve">tháng </w:t>
      </w:r>
      <w:r w:rsidR="001E398F" w:rsidRPr="00482EB9">
        <w:rPr>
          <w:color w:val="000000" w:themeColor="text1"/>
          <w:spacing w:val="-2"/>
          <w:sz w:val="28"/>
          <w:szCs w:val="28"/>
        </w:rPr>
        <w:t>11 năm 2007 của Thủ tướng Chính phủ về việc sửa đổi, bổ sung Quyết định số 151/2005/QĐ-TTg ngày 20/6/2005 của Thủ tướng Chính phủ về việc thành lập Tổng công ty kinh doanh vốn nhà nước.</w:t>
      </w:r>
    </w:p>
    <w:p w:rsidR="001E398F" w:rsidRPr="00482EB9" w:rsidRDefault="005B6747" w:rsidP="00D511F1">
      <w:pPr>
        <w:pStyle w:val="NormalWeb"/>
        <w:spacing w:before="120" w:beforeAutospacing="0" w:after="120" w:afterAutospacing="0" w:line="264" w:lineRule="auto"/>
        <w:ind w:firstLine="680"/>
        <w:jc w:val="both"/>
        <w:rPr>
          <w:color w:val="000000" w:themeColor="text1"/>
          <w:spacing w:val="-2"/>
          <w:sz w:val="28"/>
          <w:szCs w:val="28"/>
        </w:rPr>
      </w:pPr>
      <w:r>
        <w:rPr>
          <w:color w:val="000000" w:themeColor="text1"/>
          <w:spacing w:val="-2"/>
          <w:sz w:val="28"/>
          <w:szCs w:val="28"/>
          <w:lang w:val="vi-VN"/>
        </w:rPr>
        <w:t>p</w:t>
      </w:r>
      <w:r w:rsidR="001E398F" w:rsidRPr="00482EB9">
        <w:rPr>
          <w:color w:val="000000" w:themeColor="text1"/>
          <w:spacing w:val="-2"/>
          <w:sz w:val="28"/>
          <w:szCs w:val="28"/>
          <w:lang w:val="vi-VN"/>
        </w:rPr>
        <w:t>)</w:t>
      </w:r>
      <w:r w:rsidR="001E398F" w:rsidRPr="00482EB9">
        <w:rPr>
          <w:color w:val="000000" w:themeColor="text1"/>
          <w:spacing w:val="-2"/>
          <w:sz w:val="28"/>
          <w:szCs w:val="28"/>
        </w:rPr>
        <w:t xml:space="preserve"> Quyết định số 115/2008/QĐ-TTg ngày 27 </w:t>
      </w:r>
      <w:r w:rsidR="001E398F" w:rsidRPr="00482EB9">
        <w:rPr>
          <w:color w:val="000000"/>
          <w:spacing w:val="-2"/>
          <w:sz w:val="28"/>
          <w:szCs w:val="28"/>
          <w:shd w:val="clear" w:color="auto" w:fill="FFFFFF"/>
        </w:rPr>
        <w:t xml:space="preserve">tháng </w:t>
      </w:r>
      <w:r w:rsidR="001E398F" w:rsidRPr="00482EB9">
        <w:rPr>
          <w:color w:val="000000" w:themeColor="text1"/>
          <w:spacing w:val="-2"/>
          <w:sz w:val="28"/>
          <w:szCs w:val="28"/>
        </w:rPr>
        <w:t>8 năm 2008 của Thủ tướng Chính phủ ban hành Quy đinh về công khai quản lý, sử dụng tài sản nhà nước tại cơ quan nhà nước, đơn vị sự nghiệp công lập và tổ chức được giao quản lý, sử dụng tài sản nhà nước.</w:t>
      </w:r>
    </w:p>
    <w:p w:rsidR="001E398F" w:rsidRPr="00482EB9" w:rsidRDefault="005B6747" w:rsidP="00D511F1">
      <w:pPr>
        <w:pStyle w:val="NormalWeb"/>
        <w:spacing w:before="120" w:beforeAutospacing="0" w:after="120" w:afterAutospacing="0" w:line="264" w:lineRule="auto"/>
        <w:ind w:firstLine="680"/>
        <w:jc w:val="both"/>
        <w:rPr>
          <w:color w:val="000000" w:themeColor="text1"/>
          <w:spacing w:val="-2"/>
          <w:sz w:val="28"/>
          <w:szCs w:val="28"/>
        </w:rPr>
      </w:pPr>
      <w:r>
        <w:rPr>
          <w:color w:val="000000" w:themeColor="text1"/>
          <w:spacing w:val="-2"/>
          <w:sz w:val="28"/>
          <w:szCs w:val="28"/>
          <w:lang w:val="vi-VN"/>
        </w:rPr>
        <w:t>q</w:t>
      </w:r>
      <w:r w:rsidR="001E398F" w:rsidRPr="00482EB9">
        <w:rPr>
          <w:color w:val="000000" w:themeColor="text1"/>
          <w:spacing w:val="-2"/>
          <w:sz w:val="28"/>
          <w:szCs w:val="28"/>
          <w:lang w:val="vi-VN"/>
        </w:rPr>
        <w:t>)</w:t>
      </w:r>
      <w:r w:rsidR="001E398F" w:rsidRPr="00482EB9">
        <w:rPr>
          <w:color w:val="000000" w:themeColor="text1"/>
          <w:spacing w:val="-2"/>
          <w:sz w:val="28"/>
          <w:szCs w:val="28"/>
        </w:rPr>
        <w:t xml:space="preserve"> Quyết định 143/2008/QĐ-TTg ngày 29 tháng 10 năm 2008 của Thủ tướng Chính phủ về việc ban hành Quy chế trích lập, quản lý và sử dụng Quỹ tìm kiếm, thăm dò dầu khí.</w:t>
      </w:r>
    </w:p>
    <w:p w:rsidR="001E398F" w:rsidRPr="00482EB9" w:rsidRDefault="005B6747" w:rsidP="00D511F1">
      <w:pPr>
        <w:spacing w:before="120" w:after="120" w:line="264"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r</w:t>
      </w:r>
      <w:r w:rsidR="001E398F" w:rsidRPr="00482EB9">
        <w:rPr>
          <w:rFonts w:ascii="Times New Roman" w:hAnsi="Times New Roman" w:cs="Times New Roman"/>
          <w:color w:val="000000"/>
          <w:sz w:val="28"/>
          <w:szCs w:val="28"/>
          <w:lang w:val="vi-VN"/>
        </w:rPr>
        <w:t>)</w:t>
      </w:r>
      <w:r w:rsidR="001E398F" w:rsidRPr="00482EB9">
        <w:rPr>
          <w:rFonts w:ascii="Times New Roman" w:hAnsi="Times New Roman" w:cs="Times New Roman"/>
          <w:color w:val="000000"/>
          <w:sz w:val="28"/>
          <w:szCs w:val="28"/>
        </w:rPr>
        <w:t xml:space="preserve"> Quyết định số 58/2009/QĐ-TTg ngày 16 tháng 4 năm 2009 của Thủ tướng Chính phủ về việc bổ sung một số giải pháp về thuế nhằm thực hiện chủ trương kích cầu đầu tư và tiêu dùng, ngăn chặn suy giảm kinh tế, tháo gỡ khó khăn đối với doanh nghiệp</w:t>
      </w:r>
    </w:p>
    <w:p w:rsidR="001E398F" w:rsidRPr="00482EB9" w:rsidRDefault="005B6747" w:rsidP="00D511F1">
      <w:pPr>
        <w:spacing w:before="120" w:after="120" w:line="264" w:lineRule="auto"/>
        <w:ind w:firstLine="680"/>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lang w:val="vi-VN"/>
        </w:rPr>
        <w:t>s</w:t>
      </w:r>
      <w:r w:rsidR="001E398F" w:rsidRPr="00482EB9">
        <w:rPr>
          <w:rFonts w:ascii="Times New Roman" w:hAnsi="Times New Roman" w:cs="Times New Roman"/>
          <w:color w:val="000000"/>
          <w:spacing w:val="2"/>
          <w:sz w:val="28"/>
          <w:szCs w:val="28"/>
          <w:lang w:val="vi-VN"/>
        </w:rPr>
        <w:t>)</w:t>
      </w:r>
      <w:r w:rsidR="001E398F" w:rsidRPr="00482EB9">
        <w:rPr>
          <w:rFonts w:ascii="Times New Roman" w:hAnsi="Times New Roman" w:cs="Times New Roman"/>
          <w:color w:val="000000"/>
          <w:spacing w:val="2"/>
          <w:sz w:val="28"/>
          <w:szCs w:val="28"/>
        </w:rPr>
        <w:t xml:space="preserve"> Quyết định số 15/2011/QĐ-TTg ngày 07 tháng 3 năm 2011 của Thủ tướng Chính phủ về việc mua lương thực dự trữ nhà nước hàng năm</w:t>
      </w:r>
    </w:p>
    <w:p w:rsidR="001E398F" w:rsidRPr="00482EB9" w:rsidRDefault="005B6747" w:rsidP="00D511F1">
      <w:pPr>
        <w:pStyle w:val="NormalWeb"/>
        <w:spacing w:before="120" w:beforeAutospacing="0" w:after="120" w:afterAutospacing="0" w:line="264" w:lineRule="auto"/>
        <w:ind w:firstLine="680"/>
        <w:jc w:val="both"/>
        <w:rPr>
          <w:color w:val="000000" w:themeColor="text1"/>
          <w:spacing w:val="-2"/>
          <w:sz w:val="28"/>
          <w:szCs w:val="28"/>
        </w:rPr>
      </w:pPr>
      <w:r>
        <w:rPr>
          <w:color w:val="000000" w:themeColor="text1"/>
          <w:spacing w:val="-2"/>
          <w:sz w:val="28"/>
          <w:szCs w:val="28"/>
          <w:lang w:val="vi-VN"/>
        </w:rPr>
        <w:lastRenderedPageBreak/>
        <w:t>t</w:t>
      </w:r>
      <w:r w:rsidR="001E398F" w:rsidRPr="00482EB9">
        <w:rPr>
          <w:color w:val="000000" w:themeColor="text1"/>
          <w:spacing w:val="-2"/>
          <w:sz w:val="28"/>
          <w:szCs w:val="28"/>
          <w:lang w:val="vi-VN"/>
        </w:rPr>
        <w:t>)</w:t>
      </w:r>
      <w:r w:rsidR="001E398F" w:rsidRPr="00482EB9">
        <w:rPr>
          <w:color w:val="000000" w:themeColor="text1"/>
          <w:spacing w:val="-2"/>
          <w:sz w:val="28"/>
          <w:szCs w:val="28"/>
        </w:rPr>
        <w:t xml:space="preserve"> Quyết định </w:t>
      </w:r>
      <w:r w:rsidR="00713B38">
        <w:rPr>
          <w:color w:val="000000" w:themeColor="text1"/>
          <w:spacing w:val="-2"/>
          <w:sz w:val="28"/>
          <w:szCs w:val="28"/>
          <w:lang w:val="vi-VN"/>
        </w:rPr>
        <w:t xml:space="preserve">số </w:t>
      </w:r>
      <w:r w:rsidR="001E398F" w:rsidRPr="00482EB9">
        <w:rPr>
          <w:color w:val="000000" w:themeColor="text1"/>
          <w:spacing w:val="-2"/>
          <w:sz w:val="28"/>
          <w:szCs w:val="28"/>
        </w:rPr>
        <w:t>48/2011/QĐ-TTg ngày 31 tháng 8 năm 2011 của Thủ tướng Chính phủ về việc thí điểm thực hiện Cơ chế hải quan một cửa quốc gia.</w:t>
      </w:r>
    </w:p>
    <w:p w:rsidR="001E398F" w:rsidRPr="00482EB9" w:rsidRDefault="005B6747" w:rsidP="00D511F1">
      <w:pPr>
        <w:pStyle w:val="NormalWeb"/>
        <w:spacing w:before="120" w:beforeAutospacing="0" w:after="120" w:afterAutospacing="0" w:line="264" w:lineRule="auto"/>
        <w:ind w:firstLine="680"/>
        <w:jc w:val="both"/>
        <w:rPr>
          <w:color w:val="000000" w:themeColor="text1"/>
          <w:spacing w:val="-2"/>
          <w:sz w:val="28"/>
          <w:szCs w:val="28"/>
        </w:rPr>
      </w:pPr>
      <w:r>
        <w:rPr>
          <w:color w:val="000000" w:themeColor="text1"/>
          <w:spacing w:val="-2"/>
          <w:sz w:val="28"/>
          <w:szCs w:val="28"/>
          <w:lang w:val="vi-VN"/>
        </w:rPr>
        <w:t>u</w:t>
      </w:r>
      <w:r w:rsidR="001E398F" w:rsidRPr="00482EB9">
        <w:rPr>
          <w:color w:val="000000" w:themeColor="text1"/>
          <w:spacing w:val="-2"/>
          <w:sz w:val="28"/>
          <w:szCs w:val="28"/>
          <w:lang w:val="vi-VN"/>
        </w:rPr>
        <w:t>)</w:t>
      </w:r>
      <w:r w:rsidR="001E398F" w:rsidRPr="00482EB9">
        <w:rPr>
          <w:color w:val="000000" w:themeColor="text1"/>
          <w:spacing w:val="-2"/>
          <w:sz w:val="28"/>
          <w:szCs w:val="28"/>
        </w:rPr>
        <w:t xml:space="preserve"> Quyết định số 55/2012/QĐ-TTg ngày 19 tháng 12 năm 2012 của Thủ tướng Chính phủ về việc sửa đổi, bổ sung Quyết định </w:t>
      </w:r>
      <w:r w:rsidR="001E398F" w:rsidRPr="00482EB9">
        <w:rPr>
          <w:color w:val="000000" w:themeColor="text1"/>
          <w:spacing w:val="-2"/>
          <w:sz w:val="28"/>
          <w:szCs w:val="28"/>
          <w:lang w:val="vi-VN"/>
        </w:rPr>
        <w:t xml:space="preserve">số </w:t>
      </w:r>
      <w:r w:rsidR="001E398F" w:rsidRPr="00482EB9">
        <w:rPr>
          <w:color w:val="000000" w:themeColor="text1"/>
          <w:spacing w:val="-2"/>
          <w:sz w:val="28"/>
          <w:szCs w:val="28"/>
        </w:rPr>
        <w:t>62/2009/QĐ-TTg ngày 20 tháng 4 năm 2009 của Thủ tướng Chính phủ về việc miễn tiền thuê đất để xây dựng trạm bảo dưỡng, sửa chữa, bãi đỗ xe của doanh nghiệp kinh doanh vận tải hành khách công cộng.</w:t>
      </w:r>
    </w:p>
    <w:p w:rsidR="001E398F" w:rsidRPr="00482EB9" w:rsidRDefault="005B6747" w:rsidP="00D511F1">
      <w:pPr>
        <w:pStyle w:val="NormalWeb"/>
        <w:spacing w:before="120" w:beforeAutospacing="0" w:after="120" w:afterAutospacing="0" w:line="264" w:lineRule="auto"/>
        <w:ind w:firstLine="680"/>
        <w:jc w:val="both"/>
        <w:rPr>
          <w:color w:val="000000" w:themeColor="text1"/>
          <w:sz w:val="28"/>
          <w:szCs w:val="28"/>
        </w:rPr>
      </w:pPr>
      <w:r>
        <w:rPr>
          <w:color w:val="000000" w:themeColor="text1"/>
          <w:sz w:val="28"/>
          <w:szCs w:val="28"/>
          <w:lang w:val="vi-VN"/>
        </w:rPr>
        <w:t>ư</w:t>
      </w:r>
      <w:r w:rsidR="000B50D3" w:rsidRPr="00482EB9">
        <w:rPr>
          <w:color w:val="000000" w:themeColor="text1"/>
          <w:sz w:val="28"/>
          <w:szCs w:val="28"/>
          <w:lang w:val="vi-VN"/>
        </w:rPr>
        <w:t>)</w:t>
      </w:r>
      <w:r w:rsidR="001E398F" w:rsidRPr="00482EB9">
        <w:rPr>
          <w:color w:val="000000" w:themeColor="text1"/>
          <w:sz w:val="28"/>
          <w:szCs w:val="28"/>
        </w:rPr>
        <w:t xml:space="preserve"> Chỉ thị số 15/CT ngày 11 tháng 01 năm 1988 của Chủ tịch Hội đồng Bộ trưởng về việc tăng cường lực lượng dự trữ nhà nước. </w:t>
      </w:r>
    </w:p>
    <w:p w:rsidR="001E398F" w:rsidRPr="00482EB9" w:rsidRDefault="005B6747" w:rsidP="00D511F1">
      <w:pPr>
        <w:pStyle w:val="NormalWeb"/>
        <w:spacing w:before="120" w:beforeAutospacing="0" w:after="120" w:afterAutospacing="0" w:line="264" w:lineRule="auto"/>
        <w:ind w:firstLine="680"/>
        <w:jc w:val="both"/>
        <w:rPr>
          <w:color w:val="000000" w:themeColor="text1"/>
          <w:spacing w:val="-2"/>
          <w:sz w:val="28"/>
          <w:szCs w:val="28"/>
        </w:rPr>
      </w:pPr>
      <w:r>
        <w:rPr>
          <w:color w:val="000000" w:themeColor="text1"/>
          <w:spacing w:val="-2"/>
          <w:sz w:val="28"/>
          <w:szCs w:val="28"/>
          <w:lang w:val="vi-VN"/>
        </w:rPr>
        <w:t>v</w:t>
      </w:r>
      <w:r w:rsidR="000B50D3" w:rsidRPr="00482EB9">
        <w:rPr>
          <w:color w:val="000000" w:themeColor="text1"/>
          <w:spacing w:val="-2"/>
          <w:sz w:val="28"/>
          <w:szCs w:val="28"/>
          <w:lang w:val="vi-VN"/>
        </w:rPr>
        <w:t>)</w:t>
      </w:r>
      <w:r w:rsidR="001E398F" w:rsidRPr="00482EB9">
        <w:rPr>
          <w:color w:val="000000" w:themeColor="text1"/>
          <w:spacing w:val="-2"/>
          <w:sz w:val="28"/>
          <w:szCs w:val="28"/>
        </w:rPr>
        <w:t xml:space="preserve"> Chỉ thị số 150/CT ngày 12 </w:t>
      </w:r>
      <w:r w:rsidR="001E398F" w:rsidRPr="00482EB9">
        <w:rPr>
          <w:color w:val="000000"/>
          <w:spacing w:val="-2"/>
          <w:sz w:val="28"/>
          <w:szCs w:val="28"/>
          <w:shd w:val="clear" w:color="auto" w:fill="FFFFFF"/>
        </w:rPr>
        <w:t xml:space="preserve">tháng </w:t>
      </w:r>
      <w:r w:rsidR="001E398F" w:rsidRPr="00482EB9">
        <w:rPr>
          <w:color w:val="000000" w:themeColor="text1"/>
          <w:spacing w:val="-2"/>
          <w:sz w:val="28"/>
          <w:szCs w:val="28"/>
        </w:rPr>
        <w:t>5 năm 1990 của Chủ tịch Hội đồng Bộ trưởng về việc tăng cường đội ngũ cán bộ, kiện toàn tổ chức và đổi mới cơ chế quản lý dự trữ quốc gia.</w:t>
      </w:r>
    </w:p>
    <w:p w:rsidR="001E398F" w:rsidRPr="00482EB9" w:rsidRDefault="005B6747" w:rsidP="00D511F1">
      <w:pPr>
        <w:pStyle w:val="NormalWeb"/>
        <w:spacing w:before="120" w:beforeAutospacing="0" w:after="120" w:afterAutospacing="0" w:line="264" w:lineRule="auto"/>
        <w:ind w:firstLine="680"/>
        <w:jc w:val="both"/>
        <w:rPr>
          <w:color w:val="000000" w:themeColor="text1"/>
          <w:spacing w:val="-2"/>
          <w:sz w:val="28"/>
          <w:szCs w:val="28"/>
          <w:lang w:val="vi-VN"/>
        </w:rPr>
      </w:pPr>
      <w:r>
        <w:rPr>
          <w:color w:val="000000"/>
          <w:spacing w:val="-2"/>
          <w:sz w:val="28"/>
          <w:szCs w:val="28"/>
          <w:lang w:val="vi-VN"/>
        </w:rPr>
        <w:t>x</w:t>
      </w:r>
      <w:r w:rsidR="000B50D3" w:rsidRPr="00482EB9">
        <w:rPr>
          <w:color w:val="000000"/>
          <w:spacing w:val="-2"/>
          <w:sz w:val="28"/>
          <w:szCs w:val="28"/>
          <w:lang w:val="vi-VN"/>
        </w:rPr>
        <w:t>)</w:t>
      </w:r>
      <w:r w:rsidR="001E398F" w:rsidRPr="00482EB9">
        <w:rPr>
          <w:color w:val="000000"/>
          <w:spacing w:val="-2"/>
          <w:sz w:val="28"/>
          <w:szCs w:val="28"/>
        </w:rPr>
        <w:t xml:space="preserve"> Chỉ thị 357/CT ngày 06 tháng 10 năm 1990 của </w:t>
      </w:r>
      <w:r w:rsidR="001E398F" w:rsidRPr="00482EB9">
        <w:rPr>
          <w:color w:val="000000" w:themeColor="text1"/>
          <w:spacing w:val="-2"/>
          <w:sz w:val="28"/>
          <w:szCs w:val="28"/>
        </w:rPr>
        <w:t>Chủ tịch Hội đồng Bộ trưởng</w:t>
      </w:r>
      <w:r w:rsidR="001E398F" w:rsidRPr="00482EB9">
        <w:rPr>
          <w:color w:val="000000"/>
          <w:spacing w:val="-2"/>
          <w:sz w:val="28"/>
          <w:szCs w:val="28"/>
        </w:rPr>
        <w:t xml:space="preserve"> về việc quản lý xăng dầu Dự trữ quốc gia</w:t>
      </w:r>
    </w:p>
    <w:p w:rsidR="001E398F" w:rsidRPr="00482EB9" w:rsidRDefault="005B6747" w:rsidP="00D511F1">
      <w:pPr>
        <w:pStyle w:val="NormalWeb"/>
        <w:spacing w:before="120" w:beforeAutospacing="0" w:after="120" w:afterAutospacing="0" w:line="264" w:lineRule="auto"/>
        <w:ind w:firstLine="680"/>
        <w:jc w:val="both"/>
        <w:rPr>
          <w:color w:val="000000" w:themeColor="text1"/>
          <w:spacing w:val="-2"/>
          <w:sz w:val="28"/>
          <w:szCs w:val="28"/>
          <w:lang w:val="vi-VN"/>
        </w:rPr>
      </w:pPr>
      <w:r>
        <w:rPr>
          <w:color w:val="000000" w:themeColor="text1"/>
          <w:spacing w:val="-2"/>
          <w:sz w:val="28"/>
          <w:szCs w:val="28"/>
          <w:lang w:val="vi-VN"/>
        </w:rPr>
        <w:t>y</w:t>
      </w:r>
      <w:r w:rsidR="000B50D3" w:rsidRPr="00482EB9">
        <w:rPr>
          <w:color w:val="000000" w:themeColor="text1"/>
          <w:spacing w:val="-2"/>
          <w:sz w:val="28"/>
          <w:szCs w:val="28"/>
          <w:lang w:val="vi-VN"/>
        </w:rPr>
        <w:t>)</w:t>
      </w:r>
      <w:r w:rsidR="001E398F" w:rsidRPr="00482EB9">
        <w:rPr>
          <w:color w:val="000000" w:themeColor="text1"/>
          <w:spacing w:val="-2"/>
          <w:sz w:val="28"/>
          <w:szCs w:val="28"/>
        </w:rPr>
        <w:t xml:space="preserve"> Chỉ thị số 20/2008/CT-TTg ngày 23 </w:t>
      </w:r>
      <w:r w:rsidR="001E398F" w:rsidRPr="00482EB9">
        <w:rPr>
          <w:color w:val="000000"/>
          <w:spacing w:val="-2"/>
          <w:sz w:val="28"/>
          <w:szCs w:val="28"/>
          <w:shd w:val="clear" w:color="auto" w:fill="FFFFFF"/>
        </w:rPr>
        <w:t xml:space="preserve">tháng </w:t>
      </w:r>
      <w:r w:rsidR="001E398F" w:rsidRPr="00482EB9">
        <w:rPr>
          <w:color w:val="000000" w:themeColor="text1"/>
          <w:spacing w:val="-2"/>
          <w:sz w:val="28"/>
          <w:szCs w:val="28"/>
        </w:rPr>
        <w:t>6 năm 2008 của Thủ tướng Chính phủ về tăng cường quản lý thị trường chứng khoán Việt Nam.</w:t>
      </w:r>
    </w:p>
    <w:p w:rsidR="00EA3BB9" w:rsidRPr="00482EB9" w:rsidRDefault="000B50D3" w:rsidP="00D511F1">
      <w:pPr>
        <w:spacing w:before="120" w:after="120" w:line="264" w:lineRule="auto"/>
        <w:ind w:firstLine="680"/>
        <w:jc w:val="both"/>
        <w:rPr>
          <w:rFonts w:ascii="Times New Roman" w:hAnsi="Times New Roman" w:cs="Times New Roman"/>
          <w:bCs/>
          <w:color w:val="000000"/>
          <w:spacing w:val="-2"/>
          <w:sz w:val="28"/>
          <w:szCs w:val="28"/>
          <w:lang w:val="vi-VN"/>
        </w:rPr>
      </w:pPr>
      <w:r w:rsidRPr="00482EB9">
        <w:rPr>
          <w:rFonts w:ascii="Times New Roman" w:hAnsi="Times New Roman" w:cs="Times New Roman"/>
          <w:bCs/>
          <w:color w:val="000000"/>
          <w:spacing w:val="-2"/>
          <w:sz w:val="28"/>
          <w:szCs w:val="28"/>
          <w:lang w:val="vi-VN"/>
        </w:rPr>
        <w:t>11</w:t>
      </w:r>
      <w:r w:rsidR="00EA3BB9" w:rsidRPr="00482EB9">
        <w:rPr>
          <w:rFonts w:ascii="Times New Roman" w:hAnsi="Times New Roman" w:cs="Times New Roman"/>
          <w:bCs/>
          <w:color w:val="000000"/>
          <w:spacing w:val="-2"/>
          <w:sz w:val="28"/>
          <w:szCs w:val="28"/>
          <w:lang w:val="vi-VN"/>
        </w:rPr>
        <w:t>. Lĩnh vực tài nguyên và môi trường</w:t>
      </w:r>
    </w:p>
    <w:p w:rsidR="001E398F" w:rsidRPr="00482EB9" w:rsidRDefault="001E398F" w:rsidP="00D511F1">
      <w:pPr>
        <w:spacing w:before="120" w:after="120" w:line="264" w:lineRule="auto"/>
        <w:ind w:firstLine="680"/>
        <w:jc w:val="both"/>
        <w:rPr>
          <w:rFonts w:ascii="Times New Roman" w:hAnsi="Times New Roman" w:cs="Times New Roman"/>
          <w:color w:val="000000" w:themeColor="text1"/>
          <w:spacing w:val="-2"/>
          <w:sz w:val="28"/>
          <w:szCs w:val="28"/>
          <w:lang w:val="vi-VN"/>
        </w:rPr>
      </w:pPr>
      <w:r w:rsidRPr="00482EB9">
        <w:rPr>
          <w:rFonts w:ascii="Times New Roman" w:hAnsi="Times New Roman" w:cs="Times New Roman"/>
          <w:color w:val="000000" w:themeColor="text1"/>
          <w:spacing w:val="-2"/>
          <w:sz w:val="28"/>
          <w:szCs w:val="28"/>
        </w:rPr>
        <w:t xml:space="preserve">Quyết định số 102/2007/QĐ-TTg ngày 10 </w:t>
      </w:r>
      <w:r w:rsidRPr="00482EB9">
        <w:rPr>
          <w:rFonts w:ascii="Times New Roman" w:hAnsi="Times New Roman" w:cs="Times New Roman"/>
          <w:color w:val="000000"/>
          <w:spacing w:val="-2"/>
          <w:sz w:val="28"/>
          <w:szCs w:val="28"/>
          <w:shd w:val="clear" w:color="auto" w:fill="FFFFFF"/>
        </w:rPr>
        <w:t xml:space="preserve">tháng </w:t>
      </w:r>
      <w:r w:rsidRPr="00482EB9">
        <w:rPr>
          <w:rFonts w:ascii="Times New Roman" w:hAnsi="Times New Roman" w:cs="Times New Roman"/>
          <w:color w:val="000000" w:themeColor="text1"/>
          <w:spacing w:val="-2"/>
          <w:sz w:val="28"/>
          <w:szCs w:val="28"/>
        </w:rPr>
        <w:t>7 năm 2007 của Thủ tướng Chính phủ về việc phê duyệt "Đề án tổng thể tăng cường năng lực quản lý an toàn sinh học đối với sinh vật biến đổi gen và sản phẩm, hàng hoá có nguồn gốc từ sinh vật biến đổi gen từ nay đến năm 2010 thực hiện Nghị định thư Cartagena về An toàn sinh học".</w:t>
      </w:r>
    </w:p>
    <w:p w:rsidR="00EA3BB9" w:rsidRPr="00482EB9" w:rsidRDefault="00EA3BB9" w:rsidP="00D511F1">
      <w:pPr>
        <w:spacing w:before="120" w:after="120" w:line="264" w:lineRule="auto"/>
        <w:ind w:firstLine="680"/>
        <w:jc w:val="both"/>
        <w:rPr>
          <w:rFonts w:ascii="Times New Roman" w:hAnsi="Times New Roman" w:cs="Times New Roman"/>
          <w:bCs/>
          <w:color w:val="000000"/>
          <w:spacing w:val="-2"/>
          <w:sz w:val="28"/>
          <w:szCs w:val="28"/>
          <w:lang w:val="vi-VN"/>
        </w:rPr>
      </w:pPr>
      <w:r w:rsidRPr="00482EB9">
        <w:rPr>
          <w:rFonts w:ascii="Times New Roman" w:hAnsi="Times New Roman" w:cs="Times New Roman"/>
          <w:bCs/>
          <w:color w:val="000000"/>
          <w:spacing w:val="-2"/>
          <w:sz w:val="28"/>
          <w:szCs w:val="28"/>
          <w:lang w:val="vi-VN"/>
        </w:rPr>
        <w:t>1</w:t>
      </w:r>
      <w:r w:rsidR="000B50D3" w:rsidRPr="00482EB9">
        <w:rPr>
          <w:rFonts w:ascii="Times New Roman" w:hAnsi="Times New Roman" w:cs="Times New Roman"/>
          <w:bCs/>
          <w:color w:val="000000"/>
          <w:spacing w:val="-2"/>
          <w:sz w:val="28"/>
          <w:szCs w:val="28"/>
          <w:lang w:val="vi-VN"/>
        </w:rPr>
        <w:t>2</w:t>
      </w:r>
      <w:r w:rsidRPr="00482EB9">
        <w:rPr>
          <w:rFonts w:ascii="Times New Roman" w:hAnsi="Times New Roman" w:cs="Times New Roman"/>
          <w:bCs/>
          <w:color w:val="000000"/>
          <w:spacing w:val="-2"/>
          <w:sz w:val="28"/>
          <w:szCs w:val="28"/>
          <w:lang w:val="vi-VN"/>
        </w:rPr>
        <w:t>. Lĩnh vực văn hóa, thể thao và du lịch</w:t>
      </w:r>
    </w:p>
    <w:p w:rsidR="002A380C" w:rsidRPr="00482EB9" w:rsidRDefault="002A380C" w:rsidP="00D511F1">
      <w:pPr>
        <w:spacing w:before="120" w:after="120" w:line="264" w:lineRule="auto"/>
        <w:ind w:firstLine="68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lang w:val="vi-VN"/>
        </w:rPr>
        <w:t>a</w:t>
      </w:r>
      <w:r w:rsidRPr="00482EB9">
        <w:rPr>
          <w:rFonts w:ascii="Times New Roman" w:hAnsi="Times New Roman" w:cs="Times New Roman"/>
          <w:color w:val="000000" w:themeColor="text1"/>
          <w:spacing w:val="4"/>
          <w:sz w:val="28"/>
          <w:szCs w:val="28"/>
          <w:lang w:val="vi-VN"/>
        </w:rPr>
        <w:t>)</w:t>
      </w:r>
      <w:r w:rsidRPr="00482EB9">
        <w:rPr>
          <w:rFonts w:ascii="Times New Roman" w:hAnsi="Times New Roman" w:cs="Times New Roman"/>
          <w:color w:val="000000" w:themeColor="text1"/>
          <w:spacing w:val="4"/>
          <w:sz w:val="28"/>
          <w:szCs w:val="28"/>
        </w:rPr>
        <w:t xml:space="preserve"> Quyết định số 19/2003/QĐ-TTg ngày 28 </w:t>
      </w:r>
      <w:r w:rsidRPr="00482EB9">
        <w:rPr>
          <w:rFonts w:ascii="Times New Roman" w:hAnsi="Times New Roman" w:cs="Times New Roman"/>
          <w:color w:val="000000" w:themeColor="text1"/>
          <w:spacing w:val="4"/>
          <w:sz w:val="28"/>
          <w:szCs w:val="28"/>
          <w:shd w:val="clear" w:color="auto" w:fill="FFFFFF"/>
        </w:rPr>
        <w:t>tháng</w:t>
      </w:r>
      <w:r w:rsidRPr="00482EB9">
        <w:rPr>
          <w:rFonts w:ascii="Times New Roman" w:hAnsi="Times New Roman" w:cs="Times New Roman"/>
          <w:color w:val="000000" w:themeColor="text1"/>
          <w:spacing w:val="4"/>
          <w:sz w:val="28"/>
          <w:szCs w:val="28"/>
        </w:rPr>
        <w:t xml:space="preserve"> 01 năm 2003 của Thủ tướng Chính phủ phê duyệt Chương trình mục tiêu quốc gia về văn hóa đến năm 2005. </w:t>
      </w:r>
    </w:p>
    <w:p w:rsidR="002A380C" w:rsidRPr="00482EB9" w:rsidRDefault="002A380C" w:rsidP="00D511F1">
      <w:pPr>
        <w:spacing w:before="120" w:after="120" w:line="264" w:lineRule="auto"/>
        <w:ind w:firstLine="680"/>
        <w:jc w:val="both"/>
        <w:rPr>
          <w:rFonts w:ascii="Times New Roman" w:hAnsi="Times New Roman" w:cs="Times New Roman"/>
          <w:color w:val="000000" w:themeColor="text1"/>
          <w:w w:val="99"/>
          <w:sz w:val="28"/>
          <w:szCs w:val="28"/>
          <w:lang w:val="vi-VN"/>
        </w:rPr>
      </w:pPr>
      <w:r>
        <w:rPr>
          <w:rFonts w:ascii="Times New Roman" w:hAnsi="Times New Roman" w:cs="Times New Roman"/>
          <w:color w:val="000000" w:themeColor="text1"/>
          <w:w w:val="99"/>
          <w:sz w:val="28"/>
          <w:szCs w:val="28"/>
          <w:lang w:val="vi-VN"/>
        </w:rPr>
        <w:t>b</w:t>
      </w:r>
      <w:r w:rsidRPr="00482EB9">
        <w:rPr>
          <w:rFonts w:ascii="Times New Roman" w:hAnsi="Times New Roman" w:cs="Times New Roman"/>
          <w:color w:val="000000" w:themeColor="text1"/>
          <w:w w:val="99"/>
          <w:sz w:val="28"/>
          <w:szCs w:val="28"/>
          <w:lang w:val="vi-VN"/>
        </w:rPr>
        <w:t xml:space="preserve">) </w:t>
      </w:r>
      <w:r w:rsidRPr="00482EB9">
        <w:rPr>
          <w:rFonts w:ascii="Times New Roman" w:hAnsi="Times New Roman" w:cs="Times New Roman"/>
          <w:color w:val="000000" w:themeColor="text1"/>
          <w:w w:val="99"/>
          <w:sz w:val="28"/>
          <w:szCs w:val="28"/>
        </w:rPr>
        <w:t>Quyết định</w:t>
      </w:r>
      <w:r w:rsidRPr="00482EB9">
        <w:rPr>
          <w:rFonts w:ascii="Times New Roman" w:eastAsia="Courier New" w:hAnsi="Times New Roman" w:cs="Times New Roman"/>
          <w:color w:val="000000" w:themeColor="text1"/>
          <w:w w:val="99"/>
          <w:sz w:val="28"/>
          <w:szCs w:val="28"/>
          <w:lang w:val="vi-VN" w:eastAsia="vi-VN"/>
        </w:rPr>
        <w:t xml:space="preserve"> </w:t>
      </w:r>
      <w:r w:rsidRPr="00482EB9">
        <w:rPr>
          <w:rFonts w:ascii="Times New Roman" w:eastAsia="Courier New" w:hAnsi="Times New Roman" w:cs="Times New Roman"/>
          <w:color w:val="000000" w:themeColor="text1"/>
          <w:w w:val="99"/>
          <w:sz w:val="28"/>
          <w:szCs w:val="28"/>
          <w:lang w:eastAsia="vi-VN"/>
        </w:rPr>
        <w:t>s</w:t>
      </w:r>
      <w:r w:rsidRPr="00482EB9">
        <w:rPr>
          <w:rFonts w:ascii="Times New Roman" w:eastAsia="Courier New" w:hAnsi="Times New Roman" w:cs="Times New Roman"/>
          <w:color w:val="000000" w:themeColor="text1"/>
          <w:w w:val="99"/>
          <w:sz w:val="28"/>
          <w:szCs w:val="28"/>
          <w:lang w:val="vi-VN" w:eastAsia="vi-VN"/>
        </w:rPr>
        <w:t>ố 106/2005/QĐ-TTg</w:t>
      </w:r>
      <w:r w:rsidRPr="00482EB9">
        <w:rPr>
          <w:rFonts w:ascii="Times New Roman" w:eastAsia="Courier New" w:hAnsi="Times New Roman" w:cs="Times New Roman"/>
          <w:color w:val="000000" w:themeColor="text1"/>
          <w:w w:val="99"/>
          <w:sz w:val="28"/>
          <w:szCs w:val="28"/>
          <w:lang w:eastAsia="vi-VN"/>
        </w:rPr>
        <w:t xml:space="preserve"> </w:t>
      </w:r>
      <w:r w:rsidRPr="00482EB9">
        <w:rPr>
          <w:rFonts w:ascii="Times New Roman" w:eastAsia="Courier New" w:hAnsi="Times New Roman" w:cs="Times New Roman"/>
          <w:color w:val="000000" w:themeColor="text1"/>
          <w:w w:val="99"/>
          <w:sz w:val="28"/>
          <w:szCs w:val="28"/>
          <w:lang w:val="vi-VN" w:eastAsia="vi-VN"/>
        </w:rPr>
        <w:t>ngày 16</w:t>
      </w:r>
      <w:r w:rsidRPr="00482EB9">
        <w:rPr>
          <w:rFonts w:ascii="Times New Roman" w:eastAsia="Courier New" w:hAnsi="Times New Roman" w:cs="Times New Roman"/>
          <w:color w:val="000000" w:themeColor="text1"/>
          <w:w w:val="99"/>
          <w:sz w:val="28"/>
          <w:szCs w:val="28"/>
          <w:lang w:eastAsia="vi-VN"/>
        </w:rPr>
        <w:t xml:space="preserve"> </w:t>
      </w:r>
      <w:r w:rsidRPr="00482EB9">
        <w:rPr>
          <w:rFonts w:ascii="Times New Roman" w:hAnsi="Times New Roman" w:cs="Times New Roman"/>
          <w:color w:val="000000" w:themeColor="text1"/>
          <w:sz w:val="28"/>
          <w:szCs w:val="28"/>
          <w:shd w:val="clear" w:color="auto" w:fill="FFFFFF"/>
        </w:rPr>
        <w:t>tháng</w:t>
      </w:r>
      <w:r w:rsidRPr="00482EB9">
        <w:rPr>
          <w:rFonts w:ascii="Times New Roman" w:eastAsia="Courier New" w:hAnsi="Times New Roman" w:cs="Times New Roman"/>
          <w:color w:val="000000" w:themeColor="text1"/>
          <w:w w:val="99"/>
          <w:sz w:val="28"/>
          <w:szCs w:val="28"/>
          <w:lang w:val="vi-VN" w:eastAsia="vi-VN"/>
        </w:rPr>
        <w:t xml:space="preserve"> 4</w:t>
      </w:r>
      <w:r w:rsidRPr="00482EB9">
        <w:rPr>
          <w:rFonts w:ascii="Times New Roman" w:eastAsia="Courier New" w:hAnsi="Times New Roman" w:cs="Times New Roman"/>
          <w:color w:val="000000" w:themeColor="text1"/>
          <w:w w:val="99"/>
          <w:sz w:val="28"/>
          <w:szCs w:val="28"/>
          <w:lang w:eastAsia="vi-VN"/>
        </w:rPr>
        <w:t xml:space="preserve"> năm </w:t>
      </w:r>
      <w:r w:rsidRPr="00482EB9">
        <w:rPr>
          <w:rFonts w:ascii="Times New Roman" w:eastAsia="Courier New" w:hAnsi="Times New Roman" w:cs="Times New Roman"/>
          <w:color w:val="000000" w:themeColor="text1"/>
          <w:w w:val="99"/>
          <w:sz w:val="28"/>
          <w:szCs w:val="28"/>
          <w:lang w:val="vi-VN" w:eastAsia="vi-VN"/>
        </w:rPr>
        <w:t>2005</w:t>
      </w:r>
      <w:r w:rsidRPr="00482EB9">
        <w:rPr>
          <w:rFonts w:ascii="Times New Roman" w:hAnsi="Times New Roman" w:cs="Times New Roman"/>
          <w:color w:val="000000" w:themeColor="text1"/>
          <w:w w:val="99"/>
          <w:sz w:val="28"/>
          <w:szCs w:val="28"/>
        </w:rPr>
        <w:t xml:space="preserve"> của Thủ tướng Chính phủ phê duyệt chiến lược xây dựng Gia đình Việt Nam giai đoạ</w:t>
      </w:r>
      <w:r w:rsidR="005974D6">
        <w:rPr>
          <w:rFonts w:ascii="Times New Roman" w:hAnsi="Times New Roman" w:cs="Times New Roman"/>
          <w:color w:val="000000" w:themeColor="text1"/>
          <w:w w:val="99"/>
          <w:sz w:val="28"/>
          <w:szCs w:val="28"/>
        </w:rPr>
        <w:t>n 2005</w:t>
      </w:r>
      <w:r w:rsidR="005974D6">
        <w:rPr>
          <w:rFonts w:ascii="Times New Roman" w:hAnsi="Times New Roman" w:cs="Times New Roman"/>
          <w:color w:val="000000" w:themeColor="text1"/>
          <w:w w:val="99"/>
          <w:sz w:val="28"/>
          <w:szCs w:val="28"/>
          <w:lang w:val="vi-VN"/>
        </w:rPr>
        <w:t xml:space="preserve"> </w:t>
      </w:r>
      <w:r w:rsidRPr="00482EB9">
        <w:rPr>
          <w:rFonts w:ascii="Times New Roman" w:hAnsi="Times New Roman" w:cs="Times New Roman"/>
          <w:color w:val="000000" w:themeColor="text1"/>
          <w:w w:val="99"/>
          <w:sz w:val="28"/>
          <w:szCs w:val="28"/>
        </w:rPr>
        <w:t>-</w:t>
      </w:r>
      <w:r w:rsidR="005974D6">
        <w:rPr>
          <w:rFonts w:ascii="Times New Roman" w:hAnsi="Times New Roman" w:cs="Times New Roman"/>
          <w:color w:val="000000" w:themeColor="text1"/>
          <w:w w:val="99"/>
          <w:sz w:val="28"/>
          <w:szCs w:val="28"/>
          <w:lang w:val="vi-VN"/>
        </w:rPr>
        <w:t xml:space="preserve"> </w:t>
      </w:r>
      <w:r w:rsidRPr="00482EB9">
        <w:rPr>
          <w:rFonts w:ascii="Times New Roman" w:hAnsi="Times New Roman" w:cs="Times New Roman"/>
          <w:color w:val="000000" w:themeColor="text1"/>
          <w:w w:val="99"/>
          <w:sz w:val="28"/>
          <w:szCs w:val="28"/>
        </w:rPr>
        <w:t>2010.</w:t>
      </w:r>
    </w:p>
    <w:p w:rsidR="001E398F" w:rsidRPr="00482EB9" w:rsidRDefault="002A380C" w:rsidP="00D511F1">
      <w:pPr>
        <w:spacing w:before="120" w:after="120" w:line="264" w:lineRule="auto"/>
        <w:ind w:firstLine="680"/>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lang w:val="vi-VN"/>
        </w:rPr>
        <w:t>c</w:t>
      </w:r>
      <w:r w:rsidR="001E398F" w:rsidRPr="00482EB9">
        <w:rPr>
          <w:rFonts w:ascii="Times New Roman" w:hAnsi="Times New Roman" w:cs="Times New Roman"/>
          <w:color w:val="000000" w:themeColor="text1"/>
          <w:spacing w:val="-2"/>
          <w:sz w:val="28"/>
          <w:szCs w:val="28"/>
          <w:lang w:val="vi-VN"/>
        </w:rPr>
        <w:t>)</w:t>
      </w:r>
      <w:r w:rsidR="001E398F" w:rsidRPr="00482EB9">
        <w:rPr>
          <w:rFonts w:ascii="Times New Roman" w:hAnsi="Times New Roman" w:cs="Times New Roman"/>
          <w:color w:val="000000" w:themeColor="text1"/>
          <w:spacing w:val="-2"/>
          <w:sz w:val="28"/>
          <w:szCs w:val="28"/>
        </w:rPr>
        <w:t xml:space="preserve"> Quyết định số 271/2005/QĐ-TTg ngày 31/10/2005 của Thủ tướng Chính phủ phê duyệt Quy hoạch phát triển hệ thống thiết chế văn hóa - thông tin cơ sở.</w:t>
      </w:r>
    </w:p>
    <w:p w:rsidR="001E398F" w:rsidRPr="00482EB9" w:rsidRDefault="002A380C" w:rsidP="00D511F1">
      <w:pPr>
        <w:spacing w:before="120" w:after="120" w:line="264" w:lineRule="auto"/>
        <w:ind w:firstLine="680"/>
        <w:rPr>
          <w:rFonts w:ascii="Times New Roman" w:hAnsi="Times New Roman" w:cs="Times New Roman"/>
          <w:color w:val="000000" w:themeColor="text1"/>
          <w:spacing w:val="-2"/>
          <w:sz w:val="28"/>
          <w:szCs w:val="28"/>
          <w:lang w:val="vi-VN"/>
        </w:rPr>
      </w:pPr>
      <w:r>
        <w:rPr>
          <w:rFonts w:ascii="Times New Roman" w:hAnsi="Times New Roman" w:cs="Times New Roman"/>
          <w:color w:val="000000" w:themeColor="text1"/>
          <w:spacing w:val="-2"/>
          <w:sz w:val="28"/>
          <w:szCs w:val="28"/>
          <w:lang w:val="vi-VN"/>
        </w:rPr>
        <w:t>d</w:t>
      </w:r>
      <w:r w:rsidR="001E398F" w:rsidRPr="00482EB9">
        <w:rPr>
          <w:rFonts w:ascii="Times New Roman" w:hAnsi="Times New Roman" w:cs="Times New Roman"/>
          <w:color w:val="000000" w:themeColor="text1"/>
          <w:spacing w:val="-2"/>
          <w:sz w:val="28"/>
          <w:szCs w:val="28"/>
          <w:lang w:val="vi-VN"/>
        </w:rPr>
        <w:t>)</w:t>
      </w:r>
      <w:r w:rsidR="001E398F" w:rsidRPr="00482EB9">
        <w:rPr>
          <w:rFonts w:ascii="Times New Roman" w:hAnsi="Times New Roman" w:cs="Times New Roman"/>
          <w:color w:val="000000" w:themeColor="text1"/>
          <w:spacing w:val="-2"/>
          <w:sz w:val="28"/>
          <w:szCs w:val="28"/>
        </w:rPr>
        <w:t xml:space="preserve"> Quyết định số 227/2006/QĐ-TTg ngày 11 </w:t>
      </w:r>
      <w:r w:rsidR="001E398F" w:rsidRPr="00482EB9">
        <w:rPr>
          <w:rFonts w:ascii="Times New Roman" w:hAnsi="Times New Roman" w:cs="Times New Roman"/>
          <w:color w:val="000000"/>
          <w:spacing w:val="-2"/>
          <w:sz w:val="28"/>
          <w:szCs w:val="28"/>
          <w:shd w:val="clear" w:color="auto" w:fill="FFFFFF"/>
        </w:rPr>
        <w:t xml:space="preserve">tháng </w:t>
      </w:r>
      <w:r w:rsidR="001E398F" w:rsidRPr="00482EB9">
        <w:rPr>
          <w:rFonts w:ascii="Times New Roman" w:hAnsi="Times New Roman" w:cs="Times New Roman"/>
          <w:color w:val="000000" w:themeColor="text1"/>
          <w:spacing w:val="-2"/>
          <w:sz w:val="28"/>
          <w:szCs w:val="28"/>
        </w:rPr>
        <w:t xml:space="preserve">10 năm 2006 của Thủ tướng Chính phủ ban hành Quy chế về tổ chức, hoạt động của Ban chỉ đạo Cuộc vận động phong trào “Toàn dân đoàn kết xây dựng đời sống văn hóa”. </w:t>
      </w:r>
    </w:p>
    <w:p w:rsidR="004E423C" w:rsidRDefault="004E423C" w:rsidP="00D511F1">
      <w:pPr>
        <w:spacing w:before="120" w:after="120" w:line="264" w:lineRule="auto"/>
        <w:ind w:firstLine="680"/>
        <w:jc w:val="both"/>
        <w:rPr>
          <w:rFonts w:ascii="Times New Roman" w:hAnsi="Times New Roman" w:cs="Times New Roman"/>
          <w:bCs/>
          <w:color w:val="000000"/>
          <w:spacing w:val="-2"/>
          <w:sz w:val="28"/>
          <w:szCs w:val="28"/>
        </w:rPr>
      </w:pPr>
    </w:p>
    <w:p w:rsidR="00EA3BB9" w:rsidRPr="00482EB9" w:rsidRDefault="00EA3BB9" w:rsidP="004E423C">
      <w:pPr>
        <w:spacing w:before="120" w:after="120" w:line="264" w:lineRule="auto"/>
        <w:ind w:firstLine="680"/>
        <w:jc w:val="both"/>
        <w:rPr>
          <w:rFonts w:ascii="Times New Roman" w:hAnsi="Times New Roman" w:cs="Times New Roman"/>
          <w:bCs/>
          <w:color w:val="000000"/>
          <w:spacing w:val="-2"/>
          <w:sz w:val="28"/>
          <w:szCs w:val="28"/>
          <w:lang w:val="vi-VN"/>
        </w:rPr>
      </w:pPr>
      <w:r w:rsidRPr="00482EB9">
        <w:rPr>
          <w:rFonts w:ascii="Times New Roman" w:hAnsi="Times New Roman" w:cs="Times New Roman"/>
          <w:bCs/>
          <w:color w:val="000000"/>
          <w:spacing w:val="-2"/>
          <w:sz w:val="28"/>
          <w:szCs w:val="28"/>
          <w:lang w:val="vi-VN"/>
        </w:rPr>
        <w:lastRenderedPageBreak/>
        <w:t>1</w:t>
      </w:r>
      <w:r w:rsidR="000B50D3" w:rsidRPr="00482EB9">
        <w:rPr>
          <w:rFonts w:ascii="Times New Roman" w:hAnsi="Times New Roman" w:cs="Times New Roman"/>
          <w:bCs/>
          <w:color w:val="000000"/>
          <w:spacing w:val="-2"/>
          <w:sz w:val="28"/>
          <w:szCs w:val="28"/>
          <w:lang w:val="vi-VN"/>
        </w:rPr>
        <w:t>3</w:t>
      </w:r>
      <w:r w:rsidRPr="00482EB9">
        <w:rPr>
          <w:rFonts w:ascii="Times New Roman" w:hAnsi="Times New Roman" w:cs="Times New Roman"/>
          <w:bCs/>
          <w:color w:val="000000"/>
          <w:spacing w:val="-2"/>
          <w:sz w:val="28"/>
          <w:szCs w:val="28"/>
          <w:lang w:val="vi-VN"/>
        </w:rPr>
        <w:t xml:space="preserve">. Lĩnh vực xây dựng </w:t>
      </w:r>
    </w:p>
    <w:p w:rsidR="00890A67" w:rsidRPr="00482EB9" w:rsidRDefault="001E398F" w:rsidP="004E423C">
      <w:pPr>
        <w:pStyle w:val="NormalWeb"/>
        <w:spacing w:before="120" w:beforeAutospacing="0" w:after="120" w:afterAutospacing="0" w:line="264" w:lineRule="auto"/>
        <w:ind w:firstLine="680"/>
        <w:jc w:val="both"/>
        <w:rPr>
          <w:color w:val="000000" w:themeColor="text1"/>
          <w:spacing w:val="-2"/>
          <w:sz w:val="28"/>
          <w:szCs w:val="28"/>
          <w:lang w:val="pt-BR"/>
        </w:rPr>
      </w:pPr>
      <w:r w:rsidRPr="00482EB9">
        <w:rPr>
          <w:color w:val="000000" w:themeColor="text1"/>
          <w:spacing w:val="-2"/>
          <w:sz w:val="28"/>
          <w:szCs w:val="28"/>
          <w:lang w:val="vi-VN"/>
        </w:rPr>
        <w:t>a)</w:t>
      </w:r>
      <w:r w:rsidR="00890A67" w:rsidRPr="00482EB9">
        <w:rPr>
          <w:color w:val="000000" w:themeColor="text1"/>
          <w:spacing w:val="-2"/>
          <w:sz w:val="28"/>
          <w:szCs w:val="28"/>
        </w:rPr>
        <w:t xml:space="preserve"> Chỉ thị số 43/2004/CT-TTg ngày 03 </w:t>
      </w:r>
      <w:r w:rsidR="00890A67" w:rsidRPr="00482EB9">
        <w:rPr>
          <w:color w:val="000000"/>
          <w:spacing w:val="-2"/>
          <w:sz w:val="28"/>
          <w:szCs w:val="28"/>
          <w:shd w:val="clear" w:color="auto" w:fill="FFFFFF"/>
        </w:rPr>
        <w:t xml:space="preserve">tháng </w:t>
      </w:r>
      <w:r w:rsidR="00890A67" w:rsidRPr="00482EB9">
        <w:rPr>
          <w:color w:val="000000" w:themeColor="text1"/>
          <w:spacing w:val="-2"/>
          <w:sz w:val="28"/>
          <w:szCs w:val="28"/>
        </w:rPr>
        <w:t>12 năm 2004 của Thủ tướng Chính phủ về chuyển giao nhà ở thuộc sở hữu nhà nước cho Uỷ ban nhân dân các tỉnh, thành phố trực thuộc trung ương.</w:t>
      </w:r>
    </w:p>
    <w:p w:rsidR="00890A67" w:rsidRPr="00482EB9" w:rsidRDefault="001E398F" w:rsidP="004E423C">
      <w:pPr>
        <w:pStyle w:val="NormalWeb"/>
        <w:spacing w:before="120" w:beforeAutospacing="0" w:after="120" w:afterAutospacing="0" w:line="264" w:lineRule="auto"/>
        <w:ind w:firstLine="680"/>
        <w:jc w:val="both"/>
        <w:rPr>
          <w:color w:val="000000" w:themeColor="text1"/>
          <w:sz w:val="28"/>
          <w:szCs w:val="28"/>
          <w:lang w:val="vi-VN"/>
        </w:rPr>
      </w:pPr>
      <w:r w:rsidRPr="00482EB9">
        <w:rPr>
          <w:color w:val="000000" w:themeColor="text1"/>
          <w:sz w:val="28"/>
          <w:szCs w:val="28"/>
          <w:lang w:val="vi-VN"/>
        </w:rPr>
        <w:t>b)</w:t>
      </w:r>
      <w:r w:rsidR="00890A67" w:rsidRPr="00482EB9">
        <w:rPr>
          <w:color w:val="000000" w:themeColor="text1"/>
          <w:sz w:val="28"/>
          <w:szCs w:val="28"/>
        </w:rPr>
        <w:t xml:space="preserve"> Chỉ thị số 01/2008/CT-TTg ngày 08 </w:t>
      </w:r>
      <w:r w:rsidR="00890A67" w:rsidRPr="00482EB9">
        <w:rPr>
          <w:color w:val="000000"/>
          <w:sz w:val="28"/>
          <w:szCs w:val="28"/>
          <w:shd w:val="clear" w:color="auto" w:fill="FFFFFF"/>
        </w:rPr>
        <w:t xml:space="preserve">tháng </w:t>
      </w:r>
      <w:r w:rsidR="00890A67" w:rsidRPr="00482EB9">
        <w:rPr>
          <w:color w:val="000000" w:themeColor="text1"/>
          <w:sz w:val="28"/>
          <w:szCs w:val="28"/>
        </w:rPr>
        <w:t>01 năm 2008 của Thủ tướng Chính phủ về một số giải pháp đẩy mạnh phát triển và quản lý thị trường bất động sản.</w:t>
      </w:r>
    </w:p>
    <w:p w:rsidR="00EA3BB9" w:rsidRPr="00482EB9" w:rsidRDefault="00EA3BB9" w:rsidP="004E423C">
      <w:pPr>
        <w:spacing w:before="120" w:after="120" w:line="264" w:lineRule="auto"/>
        <w:ind w:firstLine="680"/>
        <w:jc w:val="both"/>
        <w:rPr>
          <w:rFonts w:ascii="Times New Roman" w:hAnsi="Times New Roman" w:cs="Times New Roman"/>
          <w:bCs/>
          <w:color w:val="000000"/>
          <w:spacing w:val="-2"/>
          <w:sz w:val="28"/>
          <w:szCs w:val="28"/>
          <w:lang w:val="vi-VN"/>
        </w:rPr>
      </w:pPr>
      <w:r w:rsidRPr="00482EB9">
        <w:rPr>
          <w:rFonts w:ascii="Times New Roman" w:hAnsi="Times New Roman" w:cs="Times New Roman"/>
          <w:bCs/>
          <w:color w:val="000000"/>
          <w:spacing w:val="-2"/>
          <w:sz w:val="28"/>
          <w:szCs w:val="28"/>
          <w:lang w:val="vi-VN"/>
        </w:rPr>
        <w:t>1</w:t>
      </w:r>
      <w:r w:rsidR="000B50D3" w:rsidRPr="00482EB9">
        <w:rPr>
          <w:rFonts w:ascii="Times New Roman" w:hAnsi="Times New Roman" w:cs="Times New Roman"/>
          <w:bCs/>
          <w:color w:val="000000"/>
          <w:spacing w:val="-2"/>
          <w:sz w:val="28"/>
          <w:szCs w:val="28"/>
          <w:lang w:val="vi-VN"/>
        </w:rPr>
        <w:t>4</w:t>
      </w:r>
      <w:r w:rsidRPr="00482EB9">
        <w:rPr>
          <w:rFonts w:ascii="Times New Roman" w:hAnsi="Times New Roman" w:cs="Times New Roman"/>
          <w:bCs/>
          <w:color w:val="000000"/>
          <w:spacing w:val="-2"/>
          <w:sz w:val="28"/>
          <w:szCs w:val="28"/>
          <w:lang w:val="vi-VN"/>
        </w:rPr>
        <w:t>. Lĩnh vực y tế</w:t>
      </w:r>
    </w:p>
    <w:p w:rsidR="00890A67" w:rsidRPr="00482EB9" w:rsidRDefault="0053057E" w:rsidP="004E423C">
      <w:pPr>
        <w:spacing w:before="120" w:after="120" w:line="264" w:lineRule="auto"/>
        <w:ind w:firstLine="680"/>
        <w:jc w:val="both"/>
        <w:rPr>
          <w:rFonts w:ascii="Times New Roman" w:hAnsi="Times New Roman" w:cs="Times New Roman"/>
          <w:bCs/>
          <w:color w:val="000000" w:themeColor="text1"/>
          <w:spacing w:val="-2"/>
          <w:sz w:val="28"/>
          <w:szCs w:val="28"/>
        </w:rPr>
      </w:pPr>
      <w:r w:rsidRPr="00482EB9">
        <w:rPr>
          <w:rFonts w:ascii="Times New Roman" w:hAnsi="Times New Roman" w:cs="Times New Roman"/>
          <w:bCs/>
          <w:color w:val="000000" w:themeColor="text1"/>
          <w:spacing w:val="-2"/>
          <w:sz w:val="28"/>
          <w:szCs w:val="28"/>
          <w:lang w:val="vi-VN"/>
        </w:rPr>
        <w:t>a)</w:t>
      </w:r>
      <w:r w:rsidR="00890A67" w:rsidRPr="00482EB9">
        <w:rPr>
          <w:rFonts w:ascii="Times New Roman" w:hAnsi="Times New Roman" w:cs="Times New Roman"/>
          <w:bCs/>
          <w:color w:val="000000" w:themeColor="text1"/>
          <w:spacing w:val="-2"/>
          <w:sz w:val="28"/>
          <w:szCs w:val="28"/>
        </w:rPr>
        <w:t xml:space="preserve"> Quyết định số 197/1998/QĐ-TTg ngày 10 tháng 10 năm 1998 của Thủ tướng Chính phủ quản lý hóa chất và chế phẩm diệt côn trùng, diệt khuẩn dùng trong lĩnh vực Ngành y tế.</w:t>
      </w:r>
    </w:p>
    <w:p w:rsidR="00890A67" w:rsidRPr="00482EB9" w:rsidRDefault="0053057E" w:rsidP="004E423C">
      <w:pPr>
        <w:spacing w:before="120" w:after="120" w:line="264" w:lineRule="auto"/>
        <w:ind w:firstLine="680"/>
        <w:jc w:val="both"/>
        <w:rPr>
          <w:rFonts w:ascii="Times New Roman" w:hAnsi="Times New Roman" w:cs="Times New Roman"/>
          <w:color w:val="000000" w:themeColor="text1"/>
          <w:spacing w:val="-2"/>
          <w:sz w:val="28"/>
          <w:szCs w:val="28"/>
          <w:shd w:val="clear" w:color="auto" w:fill="FFFFFF"/>
        </w:rPr>
      </w:pPr>
      <w:r w:rsidRPr="00482EB9">
        <w:rPr>
          <w:rFonts w:ascii="Times New Roman" w:hAnsi="Times New Roman" w:cs="Times New Roman"/>
          <w:color w:val="000000" w:themeColor="text1"/>
          <w:spacing w:val="-2"/>
          <w:sz w:val="28"/>
          <w:szCs w:val="28"/>
          <w:shd w:val="clear" w:color="auto" w:fill="FFFFFF"/>
          <w:lang w:val="vi-VN"/>
        </w:rPr>
        <w:t>b)</w:t>
      </w:r>
      <w:r w:rsidR="00890A67" w:rsidRPr="00482EB9">
        <w:rPr>
          <w:rFonts w:ascii="Times New Roman" w:hAnsi="Times New Roman" w:cs="Times New Roman"/>
          <w:color w:val="000000" w:themeColor="text1"/>
          <w:spacing w:val="-2"/>
          <w:sz w:val="28"/>
          <w:szCs w:val="28"/>
          <w:shd w:val="clear" w:color="auto" w:fill="FFFFFF"/>
        </w:rPr>
        <w:t xml:space="preserve"> </w:t>
      </w:r>
      <w:r w:rsidR="00890A67" w:rsidRPr="00482EB9">
        <w:rPr>
          <w:rFonts w:ascii="Times New Roman" w:hAnsi="Times New Roman" w:cs="Times New Roman"/>
          <w:color w:val="000000" w:themeColor="text1"/>
          <w:spacing w:val="-2"/>
          <w:sz w:val="28"/>
          <w:szCs w:val="28"/>
        </w:rPr>
        <w:t xml:space="preserve">Quyết định số 110/2005/QĐ-TTg ngày 16 </w:t>
      </w:r>
      <w:r w:rsidR="00890A67" w:rsidRPr="00482EB9">
        <w:rPr>
          <w:rFonts w:ascii="Times New Roman" w:hAnsi="Times New Roman" w:cs="Times New Roman"/>
          <w:color w:val="000000" w:themeColor="text1"/>
          <w:spacing w:val="-2"/>
          <w:sz w:val="28"/>
          <w:szCs w:val="28"/>
          <w:shd w:val="clear" w:color="auto" w:fill="FFFFFF"/>
        </w:rPr>
        <w:t>tháng</w:t>
      </w:r>
      <w:r w:rsidR="00890A67" w:rsidRPr="00482EB9">
        <w:rPr>
          <w:rFonts w:ascii="Times New Roman" w:hAnsi="Times New Roman" w:cs="Times New Roman"/>
          <w:color w:val="000000" w:themeColor="text1"/>
          <w:spacing w:val="-2"/>
          <w:sz w:val="28"/>
          <w:szCs w:val="28"/>
        </w:rPr>
        <w:t xml:space="preserve"> 5 năm 2005 của Thủ tướng Chính phủ phê duyệt Kế hoạch “Dự trữ lưu thông thuốc quốc gia phục vụ công tác phòng bệnh, chữa bệnh cho nhân dân”.</w:t>
      </w:r>
    </w:p>
    <w:p w:rsidR="00890A67" w:rsidRPr="00482EB9" w:rsidRDefault="0053057E" w:rsidP="004E423C">
      <w:pPr>
        <w:spacing w:before="120" w:after="120" w:line="264" w:lineRule="auto"/>
        <w:ind w:firstLine="680"/>
        <w:jc w:val="both"/>
        <w:rPr>
          <w:rFonts w:ascii="Times New Roman" w:hAnsi="Times New Roman" w:cs="Times New Roman"/>
          <w:color w:val="000000" w:themeColor="text1"/>
          <w:spacing w:val="-2"/>
          <w:sz w:val="28"/>
          <w:szCs w:val="28"/>
        </w:rPr>
      </w:pPr>
      <w:r w:rsidRPr="00482EB9">
        <w:rPr>
          <w:rFonts w:ascii="Times New Roman" w:hAnsi="Times New Roman" w:cs="Times New Roman"/>
          <w:color w:val="000000" w:themeColor="text1"/>
          <w:spacing w:val="-2"/>
          <w:sz w:val="28"/>
          <w:szCs w:val="28"/>
          <w:shd w:val="clear" w:color="auto" w:fill="FFFFFF"/>
          <w:lang w:val="vi-VN"/>
        </w:rPr>
        <w:t>c)</w:t>
      </w:r>
      <w:r w:rsidR="00890A67" w:rsidRPr="00482EB9">
        <w:rPr>
          <w:rFonts w:ascii="Times New Roman" w:hAnsi="Times New Roman" w:cs="Times New Roman"/>
          <w:color w:val="000000" w:themeColor="text1"/>
          <w:spacing w:val="-2"/>
          <w:sz w:val="28"/>
          <w:szCs w:val="28"/>
          <w:shd w:val="clear" w:color="auto" w:fill="FFFFFF"/>
        </w:rPr>
        <w:t xml:space="preserve"> Quyết định số </w:t>
      </w:r>
      <w:r w:rsidR="00890A67" w:rsidRPr="00482EB9">
        <w:rPr>
          <w:rFonts w:ascii="Times New Roman" w:hAnsi="Times New Roman" w:cs="Times New Roman"/>
          <w:color w:val="000000" w:themeColor="text1"/>
          <w:spacing w:val="-2"/>
          <w:sz w:val="28"/>
          <w:szCs w:val="28"/>
        </w:rPr>
        <w:t xml:space="preserve">154/2006/QĐ-TTg </w:t>
      </w:r>
      <w:r w:rsidR="00890A67" w:rsidRPr="00482EB9">
        <w:rPr>
          <w:rFonts w:ascii="Times New Roman" w:hAnsi="Times New Roman" w:cs="Times New Roman"/>
          <w:color w:val="000000" w:themeColor="text1"/>
          <w:spacing w:val="-2"/>
          <w:sz w:val="28"/>
          <w:szCs w:val="28"/>
          <w:shd w:val="clear" w:color="auto" w:fill="FFFFFF"/>
        </w:rPr>
        <w:t xml:space="preserve">ngày </w:t>
      </w:r>
      <w:r w:rsidR="00890A67" w:rsidRPr="00482EB9">
        <w:rPr>
          <w:rFonts w:ascii="Times New Roman" w:hAnsi="Times New Roman" w:cs="Times New Roman"/>
          <w:color w:val="000000" w:themeColor="text1"/>
          <w:spacing w:val="-2"/>
          <w:sz w:val="28"/>
          <w:szCs w:val="28"/>
        </w:rPr>
        <w:t xml:space="preserve">30 </w:t>
      </w:r>
      <w:r w:rsidR="00890A67" w:rsidRPr="00482EB9">
        <w:rPr>
          <w:rFonts w:ascii="Times New Roman" w:hAnsi="Times New Roman" w:cs="Times New Roman"/>
          <w:color w:val="000000"/>
          <w:spacing w:val="-2"/>
          <w:sz w:val="28"/>
          <w:szCs w:val="28"/>
          <w:shd w:val="clear" w:color="auto" w:fill="FFFFFF"/>
        </w:rPr>
        <w:t xml:space="preserve">tháng </w:t>
      </w:r>
      <w:r w:rsidR="00890A67" w:rsidRPr="00482EB9">
        <w:rPr>
          <w:rFonts w:ascii="Times New Roman" w:hAnsi="Times New Roman" w:cs="Times New Roman"/>
          <w:color w:val="000000" w:themeColor="text1"/>
          <w:spacing w:val="-2"/>
          <w:sz w:val="28"/>
          <w:szCs w:val="28"/>
        </w:rPr>
        <w:t>6 năm 2006 của Thủ tướng Chính phủ về việc phê duyệt Đề án "Quản lý nhà nước về dược phẩm, an toàn vệ sinh thực phẩm, mỹ phẩm giai đoạn 2006 - 2015".</w:t>
      </w:r>
    </w:p>
    <w:p w:rsidR="00890A67" w:rsidRPr="00482EB9" w:rsidRDefault="0053057E" w:rsidP="004E423C">
      <w:pPr>
        <w:spacing w:before="120" w:after="120" w:line="264" w:lineRule="auto"/>
        <w:ind w:firstLine="680"/>
        <w:jc w:val="both"/>
        <w:rPr>
          <w:rFonts w:ascii="Times New Roman" w:hAnsi="Times New Roman" w:cs="Times New Roman"/>
          <w:color w:val="000000" w:themeColor="text1"/>
          <w:spacing w:val="-2"/>
          <w:sz w:val="28"/>
          <w:szCs w:val="28"/>
          <w:lang w:val="pt-BR"/>
        </w:rPr>
      </w:pPr>
      <w:r w:rsidRPr="00482EB9">
        <w:rPr>
          <w:rFonts w:ascii="Times New Roman" w:hAnsi="Times New Roman" w:cs="Times New Roman"/>
          <w:color w:val="000000" w:themeColor="text1"/>
          <w:spacing w:val="-2"/>
          <w:sz w:val="28"/>
          <w:szCs w:val="28"/>
          <w:shd w:val="clear" w:color="auto" w:fill="FFFFFF"/>
          <w:lang w:val="vi-VN"/>
        </w:rPr>
        <w:t>d)</w:t>
      </w:r>
      <w:r w:rsidR="00890A67" w:rsidRPr="00482EB9">
        <w:rPr>
          <w:rFonts w:ascii="Times New Roman" w:hAnsi="Times New Roman" w:cs="Times New Roman"/>
          <w:color w:val="000000" w:themeColor="text1"/>
          <w:spacing w:val="-2"/>
          <w:sz w:val="28"/>
          <w:szCs w:val="28"/>
          <w:shd w:val="clear" w:color="auto" w:fill="FFFFFF"/>
        </w:rPr>
        <w:t xml:space="preserve"> Quyết định số 43/2007/QĐ-TTg ngày </w:t>
      </w:r>
      <w:r w:rsidR="00890A67" w:rsidRPr="00482EB9">
        <w:rPr>
          <w:rFonts w:ascii="Times New Roman" w:hAnsi="Times New Roman" w:cs="Times New Roman"/>
          <w:color w:val="000000" w:themeColor="text1"/>
          <w:spacing w:val="-2"/>
          <w:sz w:val="28"/>
          <w:szCs w:val="28"/>
        </w:rPr>
        <w:t xml:space="preserve">29 </w:t>
      </w:r>
      <w:r w:rsidR="00890A67" w:rsidRPr="00482EB9">
        <w:rPr>
          <w:rFonts w:ascii="Times New Roman" w:hAnsi="Times New Roman" w:cs="Times New Roman"/>
          <w:color w:val="000000"/>
          <w:spacing w:val="-2"/>
          <w:sz w:val="28"/>
          <w:szCs w:val="28"/>
          <w:shd w:val="clear" w:color="auto" w:fill="FFFFFF"/>
        </w:rPr>
        <w:t xml:space="preserve">tháng </w:t>
      </w:r>
      <w:r w:rsidR="00890A67" w:rsidRPr="00482EB9">
        <w:rPr>
          <w:rFonts w:ascii="Times New Roman" w:hAnsi="Times New Roman" w:cs="Times New Roman"/>
          <w:color w:val="000000" w:themeColor="text1"/>
          <w:spacing w:val="-2"/>
          <w:sz w:val="28"/>
          <w:szCs w:val="28"/>
        </w:rPr>
        <w:t>3 năm 2007 của Thủ tướng Chính phủ về việc phê duyệt Đề án "Phát triển công nghiệp Dược và xây dựng mô hình hệ thống cung ứng thuốc của Việt Nam giai đoạn 2007 - 2015 và tầm nhìn đến năm 2020".</w:t>
      </w:r>
    </w:p>
    <w:p w:rsidR="00890A67" w:rsidRPr="00482EB9" w:rsidRDefault="0053057E" w:rsidP="004E423C">
      <w:pPr>
        <w:pStyle w:val="NormalWeb"/>
        <w:spacing w:before="120" w:beforeAutospacing="0" w:after="120" w:afterAutospacing="0" w:line="264" w:lineRule="auto"/>
        <w:ind w:firstLine="680"/>
        <w:jc w:val="both"/>
        <w:rPr>
          <w:color w:val="000000" w:themeColor="text1"/>
          <w:spacing w:val="-2"/>
          <w:sz w:val="28"/>
          <w:szCs w:val="28"/>
          <w:lang w:val="pt-BR"/>
        </w:rPr>
      </w:pPr>
      <w:r w:rsidRPr="00482EB9">
        <w:rPr>
          <w:color w:val="000000" w:themeColor="text1"/>
          <w:spacing w:val="-2"/>
          <w:sz w:val="28"/>
          <w:szCs w:val="28"/>
          <w:lang w:val="vi-VN"/>
        </w:rPr>
        <w:t>đ)</w:t>
      </w:r>
      <w:r w:rsidR="00890A67" w:rsidRPr="00482EB9">
        <w:rPr>
          <w:color w:val="000000" w:themeColor="text1"/>
          <w:spacing w:val="-2"/>
          <w:sz w:val="28"/>
          <w:szCs w:val="28"/>
          <w:lang w:val="pt-BR"/>
        </w:rPr>
        <w:t xml:space="preserve"> Chỉ thị số 25/1999/CT-TTg ngày 30 </w:t>
      </w:r>
      <w:r w:rsidR="00890A67" w:rsidRPr="00482EB9">
        <w:rPr>
          <w:color w:val="000000"/>
          <w:spacing w:val="-2"/>
          <w:sz w:val="28"/>
          <w:szCs w:val="28"/>
          <w:shd w:val="clear" w:color="auto" w:fill="FFFFFF"/>
        </w:rPr>
        <w:t>tháng 8</w:t>
      </w:r>
      <w:r w:rsidR="00890A67" w:rsidRPr="00482EB9">
        <w:rPr>
          <w:color w:val="000000" w:themeColor="text1"/>
          <w:spacing w:val="-2"/>
          <w:sz w:val="28"/>
          <w:szCs w:val="28"/>
          <w:lang w:val="pt-BR"/>
        </w:rPr>
        <w:t xml:space="preserve"> năm 1999 của Thủ tướng Chính phủ đẩy mạnh công tác y, dược học cổ truyền.</w:t>
      </w:r>
    </w:p>
    <w:p w:rsidR="00890A67" w:rsidRPr="00482EB9" w:rsidRDefault="0053057E" w:rsidP="004E423C">
      <w:pPr>
        <w:pStyle w:val="NormalWeb"/>
        <w:spacing w:before="120" w:beforeAutospacing="0" w:after="120" w:afterAutospacing="0" w:line="264" w:lineRule="auto"/>
        <w:ind w:firstLine="680"/>
        <w:jc w:val="both"/>
        <w:rPr>
          <w:color w:val="000000" w:themeColor="text1"/>
          <w:spacing w:val="-2"/>
          <w:sz w:val="28"/>
          <w:szCs w:val="28"/>
          <w:lang w:val="pt-BR"/>
        </w:rPr>
      </w:pPr>
      <w:r w:rsidRPr="00482EB9">
        <w:rPr>
          <w:color w:val="000000" w:themeColor="text1"/>
          <w:spacing w:val="-2"/>
          <w:sz w:val="28"/>
          <w:szCs w:val="28"/>
          <w:lang w:val="vi-VN"/>
        </w:rPr>
        <w:t>e)</w:t>
      </w:r>
      <w:r w:rsidR="00890A67" w:rsidRPr="00482EB9">
        <w:rPr>
          <w:color w:val="000000" w:themeColor="text1"/>
          <w:spacing w:val="-2"/>
          <w:sz w:val="28"/>
          <w:szCs w:val="28"/>
          <w:lang w:val="pt-BR"/>
        </w:rPr>
        <w:t xml:space="preserve"> Chỉ thị số 25/2004/CT-TTg ngày 29 tháng 6 năm 2004 của Thủ tướng Chính phủ tăng cường công tác kết hợp quân – dân y, chăm sóc và bảo vệ sức khỏe nhân dân và bộ đội trong giai đoạn mới.</w:t>
      </w:r>
    </w:p>
    <w:p w:rsidR="00890A67" w:rsidRPr="00482EB9" w:rsidRDefault="008038A9" w:rsidP="004E423C">
      <w:pPr>
        <w:pStyle w:val="NormalWeb"/>
        <w:spacing w:before="120" w:beforeAutospacing="0" w:after="120" w:afterAutospacing="0" w:line="264" w:lineRule="auto"/>
        <w:ind w:firstLine="680"/>
        <w:jc w:val="both"/>
        <w:rPr>
          <w:bCs/>
          <w:color w:val="000000" w:themeColor="text1"/>
          <w:sz w:val="28"/>
          <w:szCs w:val="28"/>
          <w:lang w:val="vi-VN"/>
        </w:rPr>
      </w:pPr>
      <w:r>
        <w:rPr>
          <w:bCs/>
          <w:color w:val="000000" w:themeColor="text1"/>
          <w:sz w:val="28"/>
          <w:szCs w:val="28"/>
          <w:lang w:val="vi-VN"/>
        </w:rPr>
        <w:t>g</w:t>
      </w:r>
      <w:r w:rsidR="0053057E" w:rsidRPr="00482EB9">
        <w:rPr>
          <w:bCs/>
          <w:color w:val="000000" w:themeColor="text1"/>
          <w:sz w:val="28"/>
          <w:szCs w:val="28"/>
          <w:lang w:val="vi-VN"/>
        </w:rPr>
        <w:t>)</w:t>
      </w:r>
      <w:r w:rsidR="00890A67" w:rsidRPr="00482EB9">
        <w:rPr>
          <w:bCs/>
          <w:color w:val="000000" w:themeColor="text1"/>
          <w:sz w:val="28"/>
          <w:szCs w:val="28"/>
        </w:rPr>
        <w:t xml:space="preserve"> Chỉ thị số 06/2007/CT-TTg ngày </w:t>
      </w:r>
      <w:r w:rsidR="00890A67" w:rsidRPr="00482EB9">
        <w:rPr>
          <w:color w:val="000000" w:themeColor="text1"/>
          <w:sz w:val="28"/>
          <w:szCs w:val="28"/>
          <w:shd w:val="clear" w:color="auto" w:fill="FFFFFF"/>
        </w:rPr>
        <w:t xml:space="preserve">28 </w:t>
      </w:r>
      <w:r w:rsidR="00890A67" w:rsidRPr="00482EB9">
        <w:rPr>
          <w:color w:val="000000"/>
          <w:sz w:val="28"/>
          <w:szCs w:val="28"/>
          <w:shd w:val="clear" w:color="auto" w:fill="FFFFFF"/>
        </w:rPr>
        <w:t xml:space="preserve">tháng </w:t>
      </w:r>
      <w:r w:rsidR="00890A67" w:rsidRPr="00482EB9">
        <w:rPr>
          <w:color w:val="000000" w:themeColor="text1"/>
          <w:sz w:val="28"/>
          <w:szCs w:val="28"/>
          <w:shd w:val="clear" w:color="auto" w:fill="FFFFFF"/>
        </w:rPr>
        <w:t>3 năm 2007 của Thủ tướng Chính phủ về việc triển khai các biện pháp cấp bách bảo đảm vệ sinh an toàn thực phẩm.</w:t>
      </w:r>
    </w:p>
    <w:p w:rsidR="00C836BB" w:rsidRPr="00482EB9" w:rsidRDefault="00F66FEA" w:rsidP="004E423C">
      <w:pPr>
        <w:pStyle w:val="NormalWeb"/>
        <w:spacing w:before="120" w:beforeAutospacing="0" w:after="120" w:afterAutospacing="0" w:line="264" w:lineRule="auto"/>
        <w:ind w:firstLine="680"/>
        <w:jc w:val="both"/>
        <w:rPr>
          <w:b/>
          <w:color w:val="000000" w:themeColor="text1"/>
          <w:sz w:val="28"/>
          <w:szCs w:val="28"/>
        </w:rPr>
      </w:pPr>
      <w:r w:rsidRPr="00482EB9">
        <w:rPr>
          <w:b/>
          <w:color w:val="000000" w:themeColor="text1"/>
          <w:sz w:val="28"/>
          <w:szCs w:val="28"/>
        </w:rPr>
        <w:t>Điều 2. Bãi bỏ một phần văn bả</w:t>
      </w:r>
      <w:r w:rsidR="00C5713D" w:rsidRPr="00482EB9">
        <w:rPr>
          <w:b/>
          <w:color w:val="000000" w:themeColor="text1"/>
          <w:sz w:val="28"/>
          <w:szCs w:val="28"/>
        </w:rPr>
        <w:t>n quy phạm pháp</w:t>
      </w:r>
      <w:r w:rsidRPr="00482EB9">
        <w:rPr>
          <w:b/>
          <w:color w:val="000000" w:themeColor="text1"/>
          <w:sz w:val="28"/>
          <w:szCs w:val="28"/>
        </w:rPr>
        <w:t xml:space="preserve"> </w:t>
      </w:r>
      <w:r w:rsidR="00AA3C71" w:rsidRPr="00482EB9">
        <w:rPr>
          <w:b/>
          <w:color w:val="000000" w:themeColor="text1"/>
          <w:sz w:val="28"/>
          <w:szCs w:val="28"/>
        </w:rPr>
        <w:t>luật</w:t>
      </w:r>
    </w:p>
    <w:p w:rsidR="00D511F1" w:rsidRPr="004E423C" w:rsidRDefault="00A10998" w:rsidP="004E423C">
      <w:pPr>
        <w:spacing w:before="120" w:after="120" w:line="264" w:lineRule="auto"/>
        <w:ind w:firstLine="680"/>
        <w:jc w:val="both"/>
        <w:rPr>
          <w:rFonts w:ascii="Times New Roman" w:hAnsi="Times New Roman" w:cs="Times New Roman"/>
          <w:color w:val="000000" w:themeColor="text1"/>
          <w:sz w:val="28"/>
          <w:szCs w:val="28"/>
        </w:rPr>
      </w:pPr>
      <w:r w:rsidRPr="00482EB9">
        <w:rPr>
          <w:rFonts w:ascii="Times New Roman" w:hAnsi="Times New Roman" w:cs="Times New Roman"/>
          <w:bCs/>
          <w:sz w:val="28"/>
          <w:szCs w:val="28"/>
          <w:lang w:val="nl-NL"/>
        </w:rPr>
        <w:t xml:space="preserve">Các quy định tại </w:t>
      </w:r>
      <w:r w:rsidRPr="00482EB9">
        <w:rPr>
          <w:rFonts w:ascii="Times New Roman" w:hAnsi="Times New Roman" w:cs="Times New Roman"/>
          <w:color w:val="000000"/>
          <w:sz w:val="28"/>
          <w:szCs w:val="28"/>
        </w:rPr>
        <w:t xml:space="preserve">Quyết định số 121/2009/QĐ-TTg ngày 09 </w:t>
      </w:r>
      <w:r w:rsidRPr="00482EB9">
        <w:rPr>
          <w:rFonts w:ascii="Times New Roman" w:hAnsi="Times New Roman" w:cs="Times New Roman"/>
          <w:color w:val="000000"/>
          <w:sz w:val="28"/>
          <w:szCs w:val="28"/>
          <w:shd w:val="clear" w:color="auto" w:fill="FFFFFF"/>
        </w:rPr>
        <w:t xml:space="preserve">tháng </w:t>
      </w:r>
      <w:r w:rsidRPr="00482EB9">
        <w:rPr>
          <w:rFonts w:ascii="Times New Roman" w:hAnsi="Times New Roman" w:cs="Times New Roman"/>
          <w:color w:val="000000"/>
          <w:sz w:val="28"/>
          <w:szCs w:val="28"/>
        </w:rPr>
        <w:t xml:space="preserve">10 năm 2009 của Thủ tướng Chính phủ về cơ chế hoạt động của các cơ sở dạy nghề thuộc Bộ Quốc phòng và chính sách hỗ trợ bộ đội xuất ngũ học nghề (trừ </w:t>
      </w:r>
      <w:r w:rsidRPr="00482EB9">
        <w:rPr>
          <w:rFonts w:ascii="Times New Roman" w:hAnsi="Times New Roman" w:cs="Times New Roman"/>
          <w:color w:val="000000"/>
          <w:spacing w:val="-2"/>
          <w:sz w:val="28"/>
          <w:szCs w:val="28"/>
        </w:rPr>
        <w:t xml:space="preserve">các quy định </w:t>
      </w:r>
      <w:r w:rsidRPr="00482EB9">
        <w:rPr>
          <w:rFonts w:ascii="Times New Roman" w:hAnsi="Times New Roman" w:cs="Times New Roman"/>
          <w:color w:val="000000"/>
          <w:sz w:val="28"/>
          <w:szCs w:val="28"/>
        </w:rPr>
        <w:t xml:space="preserve">về chính sách hỗ trợ bộ đội xuất ngũ học nghề </w:t>
      </w:r>
      <w:r w:rsidRPr="00482EB9">
        <w:rPr>
          <w:rFonts w:ascii="Times New Roman" w:hAnsi="Times New Roman" w:cs="Times New Roman"/>
          <w:color w:val="000000"/>
          <w:spacing w:val="-2"/>
          <w:sz w:val="28"/>
          <w:szCs w:val="28"/>
        </w:rPr>
        <w:t xml:space="preserve">đã hết hiệu lực kể từ ngày </w:t>
      </w:r>
      <w:r w:rsidRPr="00482EB9">
        <w:rPr>
          <w:rFonts w:ascii="Times New Roman" w:hAnsi="Times New Roman" w:cs="Times New Roman"/>
          <w:color w:val="000000"/>
          <w:sz w:val="28"/>
          <w:szCs w:val="28"/>
          <w:shd w:val="clear" w:color="auto" w:fill="FFFFFF"/>
        </w:rPr>
        <w:t xml:space="preserve">01/9/2015 theo quy định tại </w:t>
      </w:r>
      <w:r w:rsidRPr="00482EB9">
        <w:rPr>
          <w:rFonts w:ascii="Times New Roman" w:hAnsi="Times New Roman" w:cs="Times New Roman"/>
          <w:color w:val="000000"/>
          <w:sz w:val="28"/>
          <w:szCs w:val="28"/>
        </w:rPr>
        <w:t xml:space="preserve">khoản 2 Điều 47 Nghị định số 61/2015/NĐ-CP </w:t>
      </w:r>
      <w:r w:rsidRPr="00482EB9">
        <w:rPr>
          <w:rFonts w:ascii="Times New Roman" w:hAnsi="Times New Roman" w:cs="Times New Roman"/>
          <w:color w:val="000000"/>
          <w:sz w:val="28"/>
          <w:szCs w:val="28"/>
        </w:rPr>
        <w:lastRenderedPageBreak/>
        <w:t>ngày 09/7/2015 của Chính phủ về chính sách hỗ trợ tạo việc làm và quỹ quốc gia về việc làm)</w:t>
      </w:r>
      <w:r w:rsidR="002A7D6D" w:rsidRPr="00482EB9">
        <w:rPr>
          <w:rFonts w:ascii="Times New Roman" w:hAnsi="Times New Roman" w:cs="Times New Roman"/>
          <w:color w:val="000000" w:themeColor="text1"/>
          <w:sz w:val="28"/>
          <w:szCs w:val="28"/>
        </w:rPr>
        <w:t>.</w:t>
      </w:r>
      <w:r w:rsidR="00FF6066" w:rsidRPr="00482EB9">
        <w:rPr>
          <w:rFonts w:ascii="Times New Roman" w:hAnsi="Times New Roman" w:cs="Times New Roman"/>
          <w:color w:val="000000" w:themeColor="text1"/>
          <w:sz w:val="28"/>
          <w:szCs w:val="28"/>
          <w:lang w:val="vi-VN"/>
        </w:rPr>
        <w:t xml:space="preserve"> </w:t>
      </w:r>
    </w:p>
    <w:p w:rsidR="00D46EA1" w:rsidRPr="00482EB9" w:rsidRDefault="00D46EA1" w:rsidP="004E423C">
      <w:pPr>
        <w:pStyle w:val="NormalWeb"/>
        <w:spacing w:before="120" w:beforeAutospacing="0" w:after="120" w:afterAutospacing="0" w:line="264" w:lineRule="auto"/>
        <w:ind w:firstLine="680"/>
        <w:jc w:val="both"/>
        <w:rPr>
          <w:color w:val="000000" w:themeColor="text1"/>
          <w:sz w:val="28"/>
          <w:szCs w:val="28"/>
        </w:rPr>
      </w:pPr>
      <w:r w:rsidRPr="00482EB9">
        <w:rPr>
          <w:b/>
          <w:bCs/>
          <w:color w:val="000000" w:themeColor="text1"/>
          <w:sz w:val="28"/>
          <w:szCs w:val="28"/>
          <w:lang w:val="vi-VN"/>
        </w:rPr>
        <w:t>Điề</w:t>
      </w:r>
      <w:r w:rsidR="00F66FEA" w:rsidRPr="00482EB9">
        <w:rPr>
          <w:b/>
          <w:bCs/>
          <w:color w:val="000000" w:themeColor="text1"/>
          <w:sz w:val="28"/>
          <w:szCs w:val="28"/>
          <w:lang w:val="vi-VN"/>
        </w:rPr>
        <w:t xml:space="preserve">u </w:t>
      </w:r>
      <w:r w:rsidR="00F66FEA" w:rsidRPr="00482EB9">
        <w:rPr>
          <w:b/>
          <w:bCs/>
          <w:color w:val="000000" w:themeColor="text1"/>
          <w:sz w:val="28"/>
          <w:szCs w:val="28"/>
        </w:rPr>
        <w:t>3</w:t>
      </w:r>
      <w:r w:rsidRPr="00482EB9">
        <w:rPr>
          <w:b/>
          <w:bCs/>
          <w:color w:val="000000" w:themeColor="text1"/>
          <w:sz w:val="28"/>
          <w:szCs w:val="28"/>
          <w:lang w:val="vi-VN"/>
        </w:rPr>
        <w:t>.</w:t>
      </w:r>
      <w:r w:rsidRPr="00482EB9">
        <w:rPr>
          <w:color w:val="000000" w:themeColor="text1"/>
          <w:sz w:val="28"/>
          <w:szCs w:val="28"/>
          <w:lang w:val="vi-VN"/>
        </w:rPr>
        <w:t xml:space="preserve"> </w:t>
      </w:r>
      <w:r w:rsidRPr="00482EB9">
        <w:rPr>
          <w:b/>
          <w:color w:val="000000" w:themeColor="text1"/>
          <w:sz w:val="28"/>
          <w:szCs w:val="28"/>
        </w:rPr>
        <w:t>Điều khoản thi hành</w:t>
      </w:r>
    </w:p>
    <w:p w:rsidR="00D46EA1" w:rsidRPr="00482EB9" w:rsidRDefault="00D46EA1" w:rsidP="004E423C">
      <w:pPr>
        <w:pStyle w:val="NormalWeb"/>
        <w:spacing w:before="120" w:beforeAutospacing="0" w:after="120" w:afterAutospacing="0" w:line="264" w:lineRule="auto"/>
        <w:ind w:firstLine="680"/>
        <w:jc w:val="both"/>
        <w:rPr>
          <w:b/>
          <w:color w:val="000000" w:themeColor="text1"/>
          <w:sz w:val="28"/>
          <w:szCs w:val="28"/>
          <w:lang w:val="vi-VN"/>
        </w:rPr>
      </w:pPr>
      <w:r w:rsidRPr="00482EB9">
        <w:rPr>
          <w:color w:val="000000" w:themeColor="text1"/>
          <w:sz w:val="28"/>
          <w:szCs w:val="28"/>
          <w:lang w:val="vi-VN"/>
        </w:rPr>
        <w:t xml:space="preserve">Quyết định này có hiệu lực thi hành từ ngày </w:t>
      </w:r>
      <w:r w:rsidR="000B50D3" w:rsidRPr="00482EB9">
        <w:rPr>
          <w:color w:val="000000" w:themeColor="text1"/>
          <w:sz w:val="28"/>
          <w:szCs w:val="28"/>
          <w:lang w:val="vi-VN"/>
        </w:rPr>
        <w:t>01</w:t>
      </w:r>
      <w:r w:rsidRPr="00482EB9">
        <w:rPr>
          <w:color w:val="000000" w:themeColor="text1"/>
          <w:sz w:val="28"/>
          <w:szCs w:val="28"/>
          <w:lang w:val="vi-VN"/>
        </w:rPr>
        <w:t xml:space="preserve">tháng </w:t>
      </w:r>
      <w:r w:rsidR="000B50D3" w:rsidRPr="00482EB9">
        <w:rPr>
          <w:color w:val="000000" w:themeColor="text1"/>
          <w:sz w:val="28"/>
          <w:szCs w:val="28"/>
          <w:lang w:val="vi-VN"/>
        </w:rPr>
        <w:t>01</w:t>
      </w:r>
      <w:r w:rsidR="000E58AD" w:rsidRPr="00482EB9">
        <w:rPr>
          <w:color w:val="000000" w:themeColor="text1"/>
          <w:sz w:val="28"/>
          <w:szCs w:val="28"/>
          <w:lang w:val="vi-VN"/>
        </w:rPr>
        <w:t xml:space="preserve"> năm 20</w:t>
      </w:r>
      <w:r w:rsidR="000B50D3" w:rsidRPr="00482EB9">
        <w:rPr>
          <w:color w:val="000000" w:themeColor="text1"/>
          <w:sz w:val="28"/>
          <w:szCs w:val="28"/>
          <w:lang w:val="vi-VN"/>
        </w:rPr>
        <w:t>20.</w:t>
      </w:r>
    </w:p>
    <w:p w:rsidR="00D46EA1" w:rsidRPr="00482EB9" w:rsidRDefault="00D46EA1" w:rsidP="004E423C">
      <w:pPr>
        <w:pStyle w:val="NormalWeb"/>
        <w:spacing w:before="120" w:beforeAutospacing="0" w:after="120" w:afterAutospacing="0" w:line="264" w:lineRule="auto"/>
        <w:ind w:firstLine="680"/>
        <w:jc w:val="both"/>
        <w:rPr>
          <w:b/>
          <w:color w:val="000000" w:themeColor="text1"/>
          <w:sz w:val="28"/>
          <w:szCs w:val="28"/>
        </w:rPr>
      </w:pPr>
      <w:r w:rsidRPr="00482EB9">
        <w:rPr>
          <w:color w:val="000000" w:themeColor="text1"/>
          <w:sz w:val="28"/>
          <w:szCs w:val="28"/>
          <w:lang w:val="vi-VN"/>
        </w:rPr>
        <w:t>Các Bộ trưởng, Thủ trưởng cơ quan ngang bộ, Thủ trưởng cơ quan thuộc Chính phủ, Chủ tịch Ủy ban nhân dân các tỉnh, thành phố trực thuộc trung ương chịu trách nhiệm thi hành Quyết định này./</w:t>
      </w:r>
      <w:r w:rsidRPr="00482EB9">
        <w:rPr>
          <w:color w:val="000000" w:themeColor="text1"/>
          <w:sz w:val="28"/>
          <w:szCs w:val="28"/>
        </w:rPr>
        <w:t>.</w:t>
      </w:r>
    </w:p>
    <w:tbl>
      <w:tblPr>
        <w:tblW w:w="0" w:type="auto"/>
        <w:tblCellMar>
          <w:left w:w="0" w:type="dxa"/>
          <w:right w:w="0" w:type="dxa"/>
        </w:tblCellMar>
        <w:tblLook w:val="04A0" w:firstRow="1" w:lastRow="0" w:firstColumn="1" w:lastColumn="0" w:noHBand="0" w:noVBand="1"/>
      </w:tblPr>
      <w:tblGrid>
        <w:gridCol w:w="4708"/>
        <w:gridCol w:w="4148"/>
      </w:tblGrid>
      <w:tr w:rsidR="00D46EA1" w:rsidRPr="003056B0" w:rsidTr="005D2FB7">
        <w:tc>
          <w:tcPr>
            <w:tcW w:w="4708" w:type="dxa"/>
            <w:tcMar>
              <w:top w:w="0" w:type="dxa"/>
              <w:left w:w="108" w:type="dxa"/>
              <w:bottom w:w="0" w:type="dxa"/>
              <w:right w:w="108" w:type="dxa"/>
            </w:tcMar>
            <w:hideMark/>
          </w:tcPr>
          <w:p w:rsidR="00D46EA1" w:rsidRPr="003056B0" w:rsidRDefault="00D46EA1" w:rsidP="00CE6470">
            <w:pPr>
              <w:pStyle w:val="NormalWeb"/>
              <w:spacing w:before="120" w:beforeAutospacing="0"/>
            </w:pPr>
            <w:bookmarkStart w:id="1" w:name="_GoBack"/>
            <w:bookmarkEnd w:id="1"/>
            <w:r w:rsidRPr="003056B0">
              <w:rPr>
                <w:b/>
                <w:bCs/>
                <w:i/>
                <w:iCs/>
              </w:rPr>
              <w:br/>
            </w:r>
            <w:r w:rsidRPr="003056B0">
              <w:rPr>
                <w:b/>
                <w:bCs/>
                <w:i/>
                <w:iCs/>
                <w:lang w:val="vi-VN"/>
              </w:rPr>
              <w:t>Nơi nhận:</w:t>
            </w:r>
            <w:r w:rsidRPr="003056B0">
              <w:rPr>
                <w:b/>
                <w:bCs/>
                <w:i/>
                <w:iCs/>
                <w:lang w:val="vi-VN"/>
              </w:rPr>
              <w:br/>
            </w:r>
            <w:r w:rsidR="00CE6470" w:rsidRPr="003056B0">
              <w:rPr>
                <w:sz w:val="22"/>
                <w:szCs w:val="22"/>
                <w:lang w:val="vi-VN"/>
              </w:rPr>
              <w:t>- Ban Bí Thư Trung ương Đảng;</w:t>
            </w:r>
            <w:r w:rsidR="00CE6470" w:rsidRPr="003056B0">
              <w:rPr>
                <w:sz w:val="22"/>
                <w:szCs w:val="22"/>
                <w:lang w:val="vi-VN"/>
              </w:rPr>
              <w:br/>
              <w:t>- Thủ tướng, các Phó Thủ tướng Chính phủ;</w:t>
            </w:r>
            <w:r w:rsidR="00CE6470" w:rsidRPr="003056B0">
              <w:rPr>
                <w:sz w:val="22"/>
                <w:szCs w:val="22"/>
                <w:lang w:val="vi-VN"/>
              </w:rPr>
              <w:br/>
            </w:r>
            <w:r w:rsidR="00CE6470" w:rsidRPr="003056B0">
              <w:rPr>
                <w:spacing w:val="-8"/>
                <w:sz w:val="22"/>
                <w:szCs w:val="22"/>
                <w:lang w:val="vi-VN"/>
              </w:rPr>
              <w:t xml:space="preserve">- Các bộ, cơ quan ngang bộ, cơ quan thuộc Chính </w:t>
            </w:r>
            <w:r w:rsidR="00CE6470" w:rsidRPr="003056B0">
              <w:rPr>
                <w:spacing w:val="-8"/>
                <w:sz w:val="22"/>
                <w:szCs w:val="22"/>
              </w:rPr>
              <w:t>phủ;</w:t>
            </w:r>
            <w:r w:rsidR="00CE6470" w:rsidRPr="003056B0">
              <w:rPr>
                <w:sz w:val="22"/>
                <w:szCs w:val="22"/>
                <w:lang w:val="vi-VN"/>
              </w:rPr>
              <w:br/>
              <w:t>- HĐND, UBND các tỉnh, thành phố trực thuộc trun</w:t>
            </w:r>
            <w:r w:rsidR="00CE6470" w:rsidRPr="003056B0">
              <w:rPr>
                <w:sz w:val="22"/>
                <w:szCs w:val="22"/>
              </w:rPr>
              <w:t>g ương;</w:t>
            </w:r>
            <w:r w:rsidR="00CE6470" w:rsidRPr="003056B0">
              <w:rPr>
                <w:sz w:val="22"/>
                <w:szCs w:val="22"/>
                <w:lang w:val="vi-VN"/>
              </w:rPr>
              <w:br/>
              <w:t>- Văn phòng Trung ương và các Ban của Đảng;</w:t>
            </w:r>
            <w:r w:rsidR="00CE6470" w:rsidRPr="003056B0">
              <w:rPr>
                <w:sz w:val="22"/>
                <w:szCs w:val="22"/>
                <w:lang w:val="vi-VN"/>
              </w:rPr>
              <w:br/>
              <w:t>- Văn phòng Tổng Bí thư;</w:t>
            </w:r>
            <w:r w:rsidR="00CE6470" w:rsidRPr="003056B0">
              <w:rPr>
                <w:sz w:val="22"/>
                <w:szCs w:val="22"/>
                <w:lang w:val="vi-VN"/>
              </w:rPr>
              <w:br/>
              <w:t>- Văn phòng Chủ tịch nước;</w:t>
            </w:r>
            <w:r w:rsidR="00CE6470" w:rsidRPr="003056B0">
              <w:rPr>
                <w:sz w:val="22"/>
                <w:szCs w:val="22"/>
                <w:lang w:val="vi-VN"/>
              </w:rPr>
              <w:br/>
              <w:t>- Hội đồng dân tộc và các Ủy ban của Quốc hội</w:t>
            </w:r>
            <w:r w:rsidR="00CE6470" w:rsidRPr="003056B0">
              <w:rPr>
                <w:sz w:val="22"/>
                <w:szCs w:val="22"/>
                <w:lang w:val="vi-VN"/>
              </w:rPr>
              <w:br/>
              <w:t>- Văn phòng Quốc hội;</w:t>
            </w:r>
            <w:r w:rsidR="00CE6470" w:rsidRPr="003056B0">
              <w:rPr>
                <w:sz w:val="22"/>
                <w:szCs w:val="22"/>
                <w:lang w:val="vi-VN"/>
              </w:rPr>
              <w:br/>
              <w:t>- Tòa án nhân dân tối cao;</w:t>
            </w:r>
            <w:r w:rsidR="00CE6470" w:rsidRPr="003056B0">
              <w:rPr>
                <w:sz w:val="22"/>
                <w:szCs w:val="22"/>
                <w:lang w:val="vi-VN"/>
              </w:rPr>
              <w:br/>
              <w:t>- Viện kiểm sát nhân dân tối cao;</w:t>
            </w:r>
            <w:r w:rsidR="00CE6470" w:rsidRPr="003056B0">
              <w:rPr>
                <w:sz w:val="22"/>
                <w:szCs w:val="22"/>
                <w:lang w:val="vi-VN"/>
              </w:rPr>
              <w:br/>
              <w:t>- Ủy ban Giám sát tài chính quốc gia;</w:t>
            </w:r>
            <w:r w:rsidR="00CE6470" w:rsidRPr="003056B0">
              <w:rPr>
                <w:sz w:val="22"/>
                <w:szCs w:val="22"/>
              </w:rPr>
              <w:br/>
            </w:r>
            <w:r w:rsidR="00CE6470" w:rsidRPr="003056B0">
              <w:rPr>
                <w:sz w:val="22"/>
                <w:szCs w:val="22"/>
                <w:lang w:val="vi-VN"/>
              </w:rPr>
              <w:t>- Kiểm toán nhà nước;</w:t>
            </w:r>
            <w:r w:rsidR="00CE6470" w:rsidRPr="003056B0">
              <w:rPr>
                <w:sz w:val="22"/>
                <w:szCs w:val="22"/>
                <w:lang w:val="vi-VN"/>
              </w:rPr>
              <w:br/>
              <w:t>- Ngân hàng Chính sách xã hội;</w:t>
            </w:r>
            <w:r w:rsidR="00CE6470" w:rsidRPr="003056B0">
              <w:rPr>
                <w:sz w:val="22"/>
                <w:szCs w:val="22"/>
                <w:lang w:val="vi-VN"/>
              </w:rPr>
              <w:br/>
              <w:t>- Ngân hàng Phát triển Việt Nam;</w:t>
            </w:r>
            <w:r w:rsidR="00CE6470" w:rsidRPr="003056B0">
              <w:rPr>
                <w:sz w:val="22"/>
                <w:szCs w:val="22"/>
                <w:lang w:val="vi-VN"/>
              </w:rPr>
              <w:br/>
              <w:t xml:space="preserve">- Ủy ban trung ương Mặt </w:t>
            </w:r>
            <w:r w:rsidR="00CE6470" w:rsidRPr="003056B0">
              <w:rPr>
                <w:sz w:val="22"/>
                <w:szCs w:val="22"/>
              </w:rPr>
              <w:t>tr</w:t>
            </w:r>
            <w:r w:rsidR="00CE6470" w:rsidRPr="003056B0">
              <w:rPr>
                <w:sz w:val="22"/>
                <w:szCs w:val="22"/>
                <w:lang w:val="vi-VN"/>
              </w:rPr>
              <w:t>ận Tổ quốc Việt Nam;</w:t>
            </w:r>
            <w:r w:rsidR="00CE6470" w:rsidRPr="003056B0">
              <w:rPr>
                <w:sz w:val="22"/>
                <w:szCs w:val="22"/>
                <w:lang w:val="vi-VN"/>
              </w:rPr>
              <w:br/>
              <w:t>- Cơ quan trung ương của các đoàn thể;</w:t>
            </w:r>
            <w:r w:rsidR="00CE6470" w:rsidRPr="003056B0">
              <w:rPr>
                <w:sz w:val="22"/>
                <w:szCs w:val="22"/>
                <w:lang w:val="vi-VN"/>
              </w:rPr>
              <w:br/>
              <w:t>- VPCP: BTCN, các PCN, Trợ l</w:t>
            </w:r>
            <w:r w:rsidR="00CE6470" w:rsidRPr="003056B0">
              <w:rPr>
                <w:sz w:val="22"/>
                <w:szCs w:val="22"/>
              </w:rPr>
              <w:t>ý</w:t>
            </w:r>
            <w:r w:rsidR="00CE6470" w:rsidRPr="003056B0">
              <w:rPr>
                <w:sz w:val="22"/>
                <w:szCs w:val="22"/>
                <w:lang w:val="vi-VN"/>
              </w:rPr>
              <w:t xml:space="preserve"> TTg, TGĐ cổng TTĐT, các Vụ, Cục, đơn vị tr</w:t>
            </w:r>
            <w:r w:rsidR="00CE6470" w:rsidRPr="003056B0">
              <w:rPr>
                <w:sz w:val="22"/>
                <w:szCs w:val="22"/>
              </w:rPr>
              <w:t>ự</w:t>
            </w:r>
            <w:r w:rsidR="00CE6470" w:rsidRPr="003056B0">
              <w:rPr>
                <w:sz w:val="22"/>
                <w:szCs w:val="22"/>
                <w:lang w:val="vi-VN"/>
              </w:rPr>
              <w:t>c thuộ</w:t>
            </w:r>
            <w:r w:rsidR="00935F4F" w:rsidRPr="003056B0">
              <w:rPr>
                <w:sz w:val="22"/>
                <w:szCs w:val="22"/>
                <w:lang w:val="vi-VN"/>
              </w:rPr>
              <w:t>c, Công báo</w:t>
            </w:r>
            <w:r w:rsidR="00935F4F" w:rsidRPr="003056B0">
              <w:rPr>
                <w:sz w:val="22"/>
                <w:szCs w:val="22"/>
              </w:rPr>
              <w:t>;</w:t>
            </w:r>
            <w:r w:rsidR="00CE6470" w:rsidRPr="003056B0">
              <w:rPr>
                <w:sz w:val="22"/>
                <w:szCs w:val="22"/>
              </w:rPr>
              <w:br/>
            </w:r>
            <w:r w:rsidR="00CE6470" w:rsidRPr="003056B0">
              <w:rPr>
                <w:sz w:val="22"/>
                <w:szCs w:val="22"/>
                <w:lang w:val="vi-VN"/>
              </w:rPr>
              <w:t xml:space="preserve">- Lưu: VT, </w:t>
            </w:r>
            <w:r w:rsidR="00CE6470" w:rsidRPr="003056B0">
              <w:rPr>
                <w:sz w:val="22"/>
                <w:szCs w:val="22"/>
              </w:rPr>
              <w:t>PL</w:t>
            </w:r>
            <w:r w:rsidR="00CE6470" w:rsidRPr="003056B0">
              <w:rPr>
                <w:sz w:val="22"/>
                <w:szCs w:val="22"/>
                <w:lang w:val="vi-VN"/>
              </w:rPr>
              <w:t xml:space="preserve"> (3).</w:t>
            </w:r>
          </w:p>
        </w:tc>
        <w:tc>
          <w:tcPr>
            <w:tcW w:w="4148" w:type="dxa"/>
            <w:tcMar>
              <w:top w:w="0" w:type="dxa"/>
              <w:left w:w="108" w:type="dxa"/>
              <w:bottom w:w="0" w:type="dxa"/>
              <w:right w:w="108" w:type="dxa"/>
            </w:tcMar>
            <w:hideMark/>
          </w:tcPr>
          <w:p w:rsidR="00D46EA1" w:rsidRPr="003056B0" w:rsidRDefault="00D46EA1" w:rsidP="005D2FB7">
            <w:pPr>
              <w:pStyle w:val="NormalWeb"/>
              <w:spacing w:before="120" w:beforeAutospacing="0"/>
              <w:jc w:val="center"/>
              <w:rPr>
                <w:b/>
                <w:bCs/>
                <w:sz w:val="28"/>
                <w:szCs w:val="28"/>
              </w:rPr>
            </w:pPr>
            <w:r w:rsidRPr="003056B0">
              <w:rPr>
                <w:b/>
                <w:bCs/>
                <w:sz w:val="28"/>
                <w:szCs w:val="28"/>
              </w:rPr>
              <w:t>THỦ TƯỚNG</w:t>
            </w:r>
            <w:r w:rsidRPr="003056B0">
              <w:rPr>
                <w:b/>
                <w:bCs/>
                <w:sz w:val="28"/>
                <w:szCs w:val="28"/>
              </w:rPr>
              <w:br/>
            </w:r>
            <w:r w:rsidRPr="003056B0">
              <w:rPr>
                <w:b/>
                <w:bCs/>
                <w:sz w:val="28"/>
                <w:szCs w:val="28"/>
              </w:rPr>
              <w:br/>
            </w:r>
            <w:r w:rsidRPr="003056B0">
              <w:rPr>
                <w:b/>
                <w:bCs/>
                <w:sz w:val="28"/>
                <w:szCs w:val="28"/>
              </w:rPr>
              <w:br/>
            </w:r>
            <w:r w:rsidRPr="003056B0">
              <w:rPr>
                <w:b/>
                <w:bCs/>
                <w:sz w:val="28"/>
                <w:szCs w:val="28"/>
              </w:rPr>
              <w:br/>
            </w:r>
            <w:r w:rsidRPr="003056B0">
              <w:rPr>
                <w:b/>
                <w:bCs/>
                <w:sz w:val="28"/>
                <w:szCs w:val="28"/>
              </w:rPr>
              <w:br/>
            </w:r>
          </w:p>
          <w:p w:rsidR="00D46EA1" w:rsidRPr="003056B0" w:rsidRDefault="00D46EA1" w:rsidP="005D2FB7">
            <w:pPr>
              <w:pStyle w:val="NormalWeb"/>
              <w:spacing w:before="120" w:beforeAutospacing="0"/>
              <w:jc w:val="center"/>
              <w:rPr>
                <w:sz w:val="28"/>
                <w:szCs w:val="28"/>
              </w:rPr>
            </w:pPr>
            <w:r w:rsidRPr="003056B0">
              <w:rPr>
                <w:b/>
                <w:bCs/>
                <w:sz w:val="28"/>
                <w:szCs w:val="28"/>
              </w:rPr>
              <w:br/>
              <w:t>Nguyễn Xuân Phúc</w:t>
            </w:r>
          </w:p>
        </w:tc>
      </w:tr>
    </w:tbl>
    <w:p w:rsidR="005D2FB7" w:rsidRPr="003056B0" w:rsidRDefault="005D2FB7" w:rsidP="00805258">
      <w:pPr>
        <w:pStyle w:val="NormalWeb"/>
        <w:spacing w:before="120" w:beforeAutospacing="0"/>
      </w:pPr>
    </w:p>
    <w:sectPr w:rsidR="005D2FB7" w:rsidRPr="003056B0" w:rsidSect="004E423C">
      <w:headerReference w:type="default" r:id="rId10"/>
      <w:footerReference w:type="default" r:id="rId11"/>
      <w:headerReference w:type="first" r:id="rId12"/>
      <w:pgSz w:w="11907" w:h="16840" w:code="9"/>
      <w:pgMar w:top="1134" w:right="1134" w:bottom="1134" w:left="1701" w:header="720" w:footer="62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06B" w:rsidRDefault="001C106B" w:rsidP="005C55FD">
      <w:pPr>
        <w:spacing w:after="0" w:line="240" w:lineRule="auto"/>
      </w:pPr>
      <w:r>
        <w:separator/>
      </w:r>
    </w:p>
  </w:endnote>
  <w:endnote w:type="continuationSeparator" w:id="0">
    <w:p w:rsidR="001C106B" w:rsidRDefault="001C106B" w:rsidP="005C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390093"/>
      <w:docPartObj>
        <w:docPartGallery w:val="Page Numbers (Bottom of Page)"/>
        <w:docPartUnique/>
      </w:docPartObj>
    </w:sdtPr>
    <w:sdtEndPr>
      <w:rPr>
        <w:rFonts w:ascii="Times New Roman" w:hAnsi="Times New Roman" w:cs="Times New Roman"/>
        <w:noProof/>
        <w:sz w:val="26"/>
        <w:szCs w:val="26"/>
      </w:rPr>
    </w:sdtEndPr>
    <w:sdtContent>
      <w:p w:rsidR="002A3762" w:rsidRPr="002A3762" w:rsidRDefault="002A3762">
        <w:pPr>
          <w:pStyle w:val="Footer"/>
          <w:jc w:val="right"/>
          <w:rPr>
            <w:rFonts w:ascii="Times New Roman" w:hAnsi="Times New Roman" w:cs="Times New Roman"/>
            <w:sz w:val="26"/>
            <w:szCs w:val="26"/>
          </w:rPr>
        </w:pPr>
        <w:r w:rsidRPr="002A3762">
          <w:rPr>
            <w:rFonts w:ascii="Times New Roman" w:hAnsi="Times New Roman" w:cs="Times New Roman"/>
            <w:sz w:val="26"/>
            <w:szCs w:val="26"/>
          </w:rPr>
          <w:fldChar w:fldCharType="begin"/>
        </w:r>
        <w:r w:rsidRPr="002A3762">
          <w:rPr>
            <w:rFonts w:ascii="Times New Roman" w:hAnsi="Times New Roman" w:cs="Times New Roman"/>
            <w:sz w:val="26"/>
            <w:szCs w:val="26"/>
          </w:rPr>
          <w:instrText xml:space="preserve"> PAGE   \* MERGEFORMAT </w:instrText>
        </w:r>
        <w:r w:rsidRPr="002A3762">
          <w:rPr>
            <w:rFonts w:ascii="Times New Roman" w:hAnsi="Times New Roman" w:cs="Times New Roman"/>
            <w:sz w:val="26"/>
            <w:szCs w:val="26"/>
          </w:rPr>
          <w:fldChar w:fldCharType="separate"/>
        </w:r>
        <w:r w:rsidR="004E423C">
          <w:rPr>
            <w:rFonts w:ascii="Times New Roman" w:hAnsi="Times New Roman" w:cs="Times New Roman"/>
            <w:noProof/>
            <w:sz w:val="26"/>
            <w:szCs w:val="26"/>
          </w:rPr>
          <w:t>9</w:t>
        </w:r>
        <w:r w:rsidRPr="002A3762">
          <w:rPr>
            <w:rFonts w:ascii="Times New Roman" w:hAnsi="Times New Roman" w:cs="Times New Roman"/>
            <w:noProof/>
            <w:sz w:val="26"/>
            <w:szCs w:val="26"/>
          </w:rPr>
          <w:fldChar w:fldCharType="end"/>
        </w:r>
      </w:p>
    </w:sdtContent>
  </w:sdt>
  <w:p w:rsidR="005D2FB7" w:rsidRDefault="005D2FB7" w:rsidP="00300EA2">
    <w:pPr>
      <w:pStyle w:val="Footer"/>
      <w:tabs>
        <w:tab w:val="clear" w:pos="4680"/>
        <w:tab w:val="clear" w:pos="9360"/>
        <w:tab w:val="left" w:pos="30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06B" w:rsidRDefault="001C106B" w:rsidP="005C55FD">
      <w:pPr>
        <w:spacing w:after="0" w:line="240" w:lineRule="auto"/>
      </w:pPr>
      <w:r>
        <w:separator/>
      </w:r>
    </w:p>
  </w:footnote>
  <w:footnote w:type="continuationSeparator" w:id="0">
    <w:p w:rsidR="001C106B" w:rsidRDefault="001C106B" w:rsidP="005C5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04" w:rsidRDefault="007E4E04">
    <w:pPr>
      <w:pStyle w:val="Header"/>
      <w:jc w:val="center"/>
    </w:pPr>
  </w:p>
  <w:p w:rsidR="005D2FB7" w:rsidRDefault="005D2F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04" w:rsidRDefault="007E4E04">
    <w:pPr>
      <w:pStyle w:val="Header"/>
      <w:jc w:val="center"/>
    </w:pPr>
  </w:p>
  <w:p w:rsidR="007E4E04" w:rsidRDefault="007E4E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74"/>
    <w:rsid w:val="000240D1"/>
    <w:rsid w:val="00046D14"/>
    <w:rsid w:val="00051729"/>
    <w:rsid w:val="0005282A"/>
    <w:rsid w:val="00053F83"/>
    <w:rsid w:val="00067491"/>
    <w:rsid w:val="00080731"/>
    <w:rsid w:val="000A37F6"/>
    <w:rsid w:val="000B50D3"/>
    <w:rsid w:val="000C7A2E"/>
    <w:rsid w:val="000D3550"/>
    <w:rsid w:val="000D603D"/>
    <w:rsid w:val="000E11BE"/>
    <w:rsid w:val="000E3D06"/>
    <w:rsid w:val="000E58AD"/>
    <w:rsid w:val="000F49DA"/>
    <w:rsid w:val="001003C6"/>
    <w:rsid w:val="001246E2"/>
    <w:rsid w:val="00146092"/>
    <w:rsid w:val="00153B08"/>
    <w:rsid w:val="0015682A"/>
    <w:rsid w:val="00156BA2"/>
    <w:rsid w:val="0018445E"/>
    <w:rsid w:val="00184ADF"/>
    <w:rsid w:val="00194183"/>
    <w:rsid w:val="00194B72"/>
    <w:rsid w:val="001C106B"/>
    <w:rsid w:val="001D25B1"/>
    <w:rsid w:val="001E1B24"/>
    <w:rsid w:val="001E398F"/>
    <w:rsid w:val="001E5417"/>
    <w:rsid w:val="001F019D"/>
    <w:rsid w:val="001F116B"/>
    <w:rsid w:val="001F7FF3"/>
    <w:rsid w:val="00207301"/>
    <w:rsid w:val="00217B11"/>
    <w:rsid w:val="002213F6"/>
    <w:rsid w:val="00225E0B"/>
    <w:rsid w:val="00227BE9"/>
    <w:rsid w:val="00237FC3"/>
    <w:rsid w:val="00243D11"/>
    <w:rsid w:val="00251502"/>
    <w:rsid w:val="0025267E"/>
    <w:rsid w:val="00273F47"/>
    <w:rsid w:val="00275A5E"/>
    <w:rsid w:val="002A155F"/>
    <w:rsid w:val="002A3762"/>
    <w:rsid w:val="002A380C"/>
    <w:rsid w:val="002A57E7"/>
    <w:rsid w:val="002A7D6D"/>
    <w:rsid w:val="002B10E7"/>
    <w:rsid w:val="002B67A5"/>
    <w:rsid w:val="002C039F"/>
    <w:rsid w:val="002C6717"/>
    <w:rsid w:val="002D399C"/>
    <w:rsid w:val="00300EA2"/>
    <w:rsid w:val="003022D8"/>
    <w:rsid w:val="003056B0"/>
    <w:rsid w:val="003228E2"/>
    <w:rsid w:val="00327B08"/>
    <w:rsid w:val="00336767"/>
    <w:rsid w:val="00343115"/>
    <w:rsid w:val="00350B3A"/>
    <w:rsid w:val="00357D95"/>
    <w:rsid w:val="003626B1"/>
    <w:rsid w:val="0038024C"/>
    <w:rsid w:val="0038564B"/>
    <w:rsid w:val="00397B74"/>
    <w:rsid w:val="003A6BBA"/>
    <w:rsid w:val="003C58CC"/>
    <w:rsid w:val="003D611A"/>
    <w:rsid w:val="003D7137"/>
    <w:rsid w:val="003E39D3"/>
    <w:rsid w:val="003F3EAC"/>
    <w:rsid w:val="004056B6"/>
    <w:rsid w:val="004121DF"/>
    <w:rsid w:val="00415ED3"/>
    <w:rsid w:val="0043139F"/>
    <w:rsid w:val="004365D7"/>
    <w:rsid w:val="00440830"/>
    <w:rsid w:val="00442441"/>
    <w:rsid w:val="0046554D"/>
    <w:rsid w:val="00473CBA"/>
    <w:rsid w:val="00482EB9"/>
    <w:rsid w:val="004832AF"/>
    <w:rsid w:val="004A6059"/>
    <w:rsid w:val="004C1BBE"/>
    <w:rsid w:val="004C67FD"/>
    <w:rsid w:val="004D611F"/>
    <w:rsid w:val="004E423C"/>
    <w:rsid w:val="004F19C1"/>
    <w:rsid w:val="004F2F54"/>
    <w:rsid w:val="004F5143"/>
    <w:rsid w:val="004F6F6B"/>
    <w:rsid w:val="00504285"/>
    <w:rsid w:val="0053057E"/>
    <w:rsid w:val="0053176E"/>
    <w:rsid w:val="0054123C"/>
    <w:rsid w:val="00563E6A"/>
    <w:rsid w:val="0056696D"/>
    <w:rsid w:val="005974D6"/>
    <w:rsid w:val="005A216F"/>
    <w:rsid w:val="005A51CF"/>
    <w:rsid w:val="005B6747"/>
    <w:rsid w:val="005C55FD"/>
    <w:rsid w:val="005D1877"/>
    <w:rsid w:val="005D2FB7"/>
    <w:rsid w:val="005F3C7A"/>
    <w:rsid w:val="005F521D"/>
    <w:rsid w:val="006132DD"/>
    <w:rsid w:val="00645047"/>
    <w:rsid w:val="006649B4"/>
    <w:rsid w:val="00695B62"/>
    <w:rsid w:val="006B1CB7"/>
    <w:rsid w:val="006B5256"/>
    <w:rsid w:val="006C42D3"/>
    <w:rsid w:val="00700BC9"/>
    <w:rsid w:val="00700E4E"/>
    <w:rsid w:val="007018CE"/>
    <w:rsid w:val="007050E2"/>
    <w:rsid w:val="00705BA9"/>
    <w:rsid w:val="00713B38"/>
    <w:rsid w:val="007270A6"/>
    <w:rsid w:val="007344A1"/>
    <w:rsid w:val="00737523"/>
    <w:rsid w:val="00775900"/>
    <w:rsid w:val="007A3107"/>
    <w:rsid w:val="007B1A1D"/>
    <w:rsid w:val="007D0E3E"/>
    <w:rsid w:val="007E4064"/>
    <w:rsid w:val="007E4E04"/>
    <w:rsid w:val="008038A9"/>
    <w:rsid w:val="00805258"/>
    <w:rsid w:val="00811C85"/>
    <w:rsid w:val="00820C20"/>
    <w:rsid w:val="0082640F"/>
    <w:rsid w:val="0083563D"/>
    <w:rsid w:val="008439B3"/>
    <w:rsid w:val="00855FE0"/>
    <w:rsid w:val="00863065"/>
    <w:rsid w:val="00886BDB"/>
    <w:rsid w:val="00890A67"/>
    <w:rsid w:val="008B5A29"/>
    <w:rsid w:val="008D0E8F"/>
    <w:rsid w:val="008E29BC"/>
    <w:rsid w:val="008F3131"/>
    <w:rsid w:val="009142B9"/>
    <w:rsid w:val="0091518F"/>
    <w:rsid w:val="00916CC2"/>
    <w:rsid w:val="00920051"/>
    <w:rsid w:val="00921FC9"/>
    <w:rsid w:val="009263FF"/>
    <w:rsid w:val="0093237D"/>
    <w:rsid w:val="00935F4F"/>
    <w:rsid w:val="0094691F"/>
    <w:rsid w:val="00961D92"/>
    <w:rsid w:val="009702E5"/>
    <w:rsid w:val="009756DF"/>
    <w:rsid w:val="009847A9"/>
    <w:rsid w:val="00987EB6"/>
    <w:rsid w:val="00991E40"/>
    <w:rsid w:val="00994AFE"/>
    <w:rsid w:val="009B6CA9"/>
    <w:rsid w:val="009C29DF"/>
    <w:rsid w:val="009C6AD2"/>
    <w:rsid w:val="009E09CD"/>
    <w:rsid w:val="009E2B54"/>
    <w:rsid w:val="009F0C61"/>
    <w:rsid w:val="00A04FDF"/>
    <w:rsid w:val="00A10998"/>
    <w:rsid w:val="00A1114D"/>
    <w:rsid w:val="00A1495A"/>
    <w:rsid w:val="00A22D82"/>
    <w:rsid w:val="00A27F7D"/>
    <w:rsid w:val="00A535EA"/>
    <w:rsid w:val="00A64F40"/>
    <w:rsid w:val="00A92121"/>
    <w:rsid w:val="00A92197"/>
    <w:rsid w:val="00A96F4E"/>
    <w:rsid w:val="00AA3C71"/>
    <w:rsid w:val="00AA50AF"/>
    <w:rsid w:val="00AA624D"/>
    <w:rsid w:val="00AB0408"/>
    <w:rsid w:val="00AE53D8"/>
    <w:rsid w:val="00AE687D"/>
    <w:rsid w:val="00AF10D7"/>
    <w:rsid w:val="00AF24FA"/>
    <w:rsid w:val="00AF468E"/>
    <w:rsid w:val="00B013E9"/>
    <w:rsid w:val="00B07590"/>
    <w:rsid w:val="00B14E51"/>
    <w:rsid w:val="00B266AE"/>
    <w:rsid w:val="00B42C42"/>
    <w:rsid w:val="00B9213F"/>
    <w:rsid w:val="00BA2431"/>
    <w:rsid w:val="00BB4EB2"/>
    <w:rsid w:val="00BC0A22"/>
    <w:rsid w:val="00BD74E3"/>
    <w:rsid w:val="00BF7C43"/>
    <w:rsid w:val="00C14EBF"/>
    <w:rsid w:val="00C1655B"/>
    <w:rsid w:val="00C17E22"/>
    <w:rsid w:val="00C3641F"/>
    <w:rsid w:val="00C40C63"/>
    <w:rsid w:val="00C420D7"/>
    <w:rsid w:val="00C5713D"/>
    <w:rsid w:val="00C836BB"/>
    <w:rsid w:val="00C93199"/>
    <w:rsid w:val="00CC686A"/>
    <w:rsid w:val="00CE1CFB"/>
    <w:rsid w:val="00CE6470"/>
    <w:rsid w:val="00CF1002"/>
    <w:rsid w:val="00CF7A89"/>
    <w:rsid w:val="00D065EE"/>
    <w:rsid w:val="00D069BE"/>
    <w:rsid w:val="00D14277"/>
    <w:rsid w:val="00D16422"/>
    <w:rsid w:val="00D3082A"/>
    <w:rsid w:val="00D41AA9"/>
    <w:rsid w:val="00D4512B"/>
    <w:rsid w:val="00D46EA1"/>
    <w:rsid w:val="00D50108"/>
    <w:rsid w:val="00D511F1"/>
    <w:rsid w:val="00D8368B"/>
    <w:rsid w:val="00D863FD"/>
    <w:rsid w:val="00DA358E"/>
    <w:rsid w:val="00DB6F5F"/>
    <w:rsid w:val="00DC5725"/>
    <w:rsid w:val="00DD7B7A"/>
    <w:rsid w:val="00DE03C2"/>
    <w:rsid w:val="00DF014E"/>
    <w:rsid w:val="00E03FE7"/>
    <w:rsid w:val="00E044F0"/>
    <w:rsid w:val="00E0675A"/>
    <w:rsid w:val="00E10BA3"/>
    <w:rsid w:val="00E1382B"/>
    <w:rsid w:val="00E21211"/>
    <w:rsid w:val="00E672A5"/>
    <w:rsid w:val="00E7314F"/>
    <w:rsid w:val="00E9117E"/>
    <w:rsid w:val="00EA3BB9"/>
    <w:rsid w:val="00EA7DEC"/>
    <w:rsid w:val="00EC323D"/>
    <w:rsid w:val="00EC460C"/>
    <w:rsid w:val="00ED4792"/>
    <w:rsid w:val="00EF783A"/>
    <w:rsid w:val="00F40355"/>
    <w:rsid w:val="00F5163A"/>
    <w:rsid w:val="00F6226A"/>
    <w:rsid w:val="00F66FEA"/>
    <w:rsid w:val="00F67196"/>
    <w:rsid w:val="00F7220E"/>
    <w:rsid w:val="00F7693B"/>
    <w:rsid w:val="00F842E9"/>
    <w:rsid w:val="00FB3445"/>
    <w:rsid w:val="00FC7494"/>
    <w:rsid w:val="00FD3F80"/>
    <w:rsid w:val="00FD587D"/>
    <w:rsid w:val="00FE6A65"/>
    <w:rsid w:val="00FF6066"/>
    <w:rsid w:val="00FF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6EA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51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729"/>
    <w:rPr>
      <w:rFonts w:ascii="Tahoma" w:hAnsi="Tahoma" w:cs="Tahoma"/>
      <w:sz w:val="16"/>
      <w:szCs w:val="16"/>
    </w:rPr>
  </w:style>
  <w:style w:type="paragraph" w:styleId="Header">
    <w:name w:val="header"/>
    <w:basedOn w:val="Normal"/>
    <w:link w:val="HeaderChar"/>
    <w:uiPriority w:val="99"/>
    <w:unhideWhenUsed/>
    <w:rsid w:val="005C5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5FD"/>
  </w:style>
  <w:style w:type="paragraph" w:styleId="Footer">
    <w:name w:val="footer"/>
    <w:basedOn w:val="Normal"/>
    <w:link w:val="FooterChar"/>
    <w:uiPriority w:val="99"/>
    <w:unhideWhenUsed/>
    <w:rsid w:val="005C5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5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6EA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51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729"/>
    <w:rPr>
      <w:rFonts w:ascii="Tahoma" w:hAnsi="Tahoma" w:cs="Tahoma"/>
      <w:sz w:val="16"/>
      <w:szCs w:val="16"/>
    </w:rPr>
  </w:style>
  <w:style w:type="paragraph" w:styleId="Header">
    <w:name w:val="header"/>
    <w:basedOn w:val="Normal"/>
    <w:link w:val="HeaderChar"/>
    <w:uiPriority w:val="99"/>
    <w:unhideWhenUsed/>
    <w:rsid w:val="005C5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5FD"/>
  </w:style>
  <w:style w:type="paragraph" w:styleId="Footer">
    <w:name w:val="footer"/>
    <w:basedOn w:val="Normal"/>
    <w:link w:val="FooterChar"/>
    <w:uiPriority w:val="99"/>
    <w:unhideWhenUsed/>
    <w:rsid w:val="005C5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7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hinh-sach/quyet-dinh-34-2014-qd-ttg-thu-tuong-chinh-phu-87067-d1.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ai-nguyen-moi-truong/quyet-dinh-103-2000-qd-tt-chinh-sach-khuyen-khich-phat-trien-giong-thuy-san-46740.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8105A-1531-4E31-8813-0D2F96A77876}"/>
</file>

<file path=customXml/itemProps2.xml><?xml version="1.0" encoding="utf-8"?>
<ds:datastoreItem xmlns:ds="http://schemas.openxmlformats.org/officeDocument/2006/customXml" ds:itemID="{865410C1-91CE-44F8-BCF4-05E74201E51B}"/>
</file>

<file path=customXml/itemProps3.xml><?xml version="1.0" encoding="utf-8"?>
<ds:datastoreItem xmlns:ds="http://schemas.openxmlformats.org/officeDocument/2006/customXml" ds:itemID="{811F3F0A-B792-431F-81FF-E2C3D8EEC9F6}"/>
</file>

<file path=customXml/itemProps4.xml><?xml version="1.0" encoding="utf-8"?>
<ds:datastoreItem xmlns:ds="http://schemas.openxmlformats.org/officeDocument/2006/customXml" ds:itemID="{AA4C0419-BE3B-4A0C-9FF0-C7060ED37C3F}"/>
</file>

<file path=docProps/app.xml><?xml version="1.0" encoding="utf-8"?>
<Properties xmlns="http://schemas.openxmlformats.org/officeDocument/2006/extended-properties" xmlns:vt="http://schemas.openxmlformats.org/officeDocument/2006/docPropsVTypes">
  <Template>Normal</Template>
  <TotalTime>711</TotalTime>
  <Pages>9</Pages>
  <Words>2657</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HaLan_312</cp:lastModifiedBy>
  <cp:revision>99</cp:revision>
  <cp:lastPrinted>2019-09-19T16:54:00Z</cp:lastPrinted>
  <dcterms:created xsi:type="dcterms:W3CDTF">2018-04-09T08:16:00Z</dcterms:created>
  <dcterms:modified xsi:type="dcterms:W3CDTF">2019-09-19T17:00:00Z</dcterms:modified>
</cp:coreProperties>
</file>